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>
      <w:pPr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Moje dziecko idzie do przedszkola</w:t>
      </w:r>
    </w:p>
    <w:p>
      <w:pPr>
        <w:spacing w:line="360" w:lineRule="auto"/>
        <w:rPr>
          <w:b/>
          <w:sz w:val="24"/>
          <w:szCs w:val="24"/>
          <w:lang w:val="pl-PL"/>
        </w:rPr>
      </w:pPr>
    </w:p>
    <w:p>
      <w:pPr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Spis treści</w:t>
      </w:r>
    </w:p>
    <w:p>
      <w:pPr>
        <w:spacing w:line="360" w:lineRule="auto"/>
        <w:rPr>
          <w:b/>
          <w:lang w:val="pl-PL"/>
        </w:rPr>
      </w:pP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Witamy w przedszkolu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04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Przedszkole jako doświadczenie i pole do nauki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05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 xml:space="preserve">Jak dzieci się uczą 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06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Kompetencje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07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Plan edukacyjny przedszkoli w Dolnej Austrii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08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Portfolio w przedszkolu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09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Edukacja w zakresie uczuciowym i stosunków społecznych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11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Etyka, religia i społeczeństwo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13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Język i komunikacja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15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Aktywność fizyczna i zdrowotna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17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Estetyka i projektowanie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19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Przyroda i technika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21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Grono przedszkolne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23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Zakres kompetencji gminy (Obowiązki dotyczące gminy)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24</w:t>
      </w:r>
    </w:p>
    <w:p>
      <w:pPr>
        <w:spacing w:line="360" w:lineRule="auto"/>
        <w:rPr>
          <w:b/>
          <w:lang w:val="pl-PL"/>
        </w:rPr>
      </w:pPr>
      <w:r>
        <w:rPr>
          <w:b/>
          <w:lang w:val="pl-PL"/>
        </w:rPr>
        <w:t>Pytania związane z przedszkolem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25</w:t>
      </w:r>
    </w:p>
    <w:p>
      <w:pPr>
        <w:spacing w:line="360" w:lineRule="auto"/>
        <w:rPr>
          <w:b/>
          <w:lang w:val="pl-PL"/>
        </w:rPr>
        <w:sectPr>
          <w:pgSz w:w="11906" w:h="16838"/>
          <w:pgMar w:top="1670" w:right="1417" w:bottom="1410" w:left="1417" w:header="1417" w:footer="1134" w:gutter="0"/>
          <w:pgNumType w:start="1"/>
          <w:cols w:space="720"/>
          <w:docGrid w:linePitch="360"/>
        </w:sectPr>
      </w:pPr>
      <w:r>
        <w:rPr>
          <w:b/>
          <w:lang w:val="pl-PL"/>
        </w:rPr>
        <w:t>Literatura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26</w:t>
      </w:r>
    </w:p>
    <w:p>
      <w:pPr>
        <w:pageBreakBefore/>
        <w:autoSpaceDE w:val="0"/>
        <w:spacing w:line="360" w:lineRule="auto"/>
        <w:rPr>
          <w:b/>
          <w:sz w:val="24"/>
          <w:szCs w:val="24"/>
          <w:lang w:val="pl-PL"/>
        </w:rPr>
      </w:pPr>
      <w:bookmarkStart w:id="0" w:name="_GoBack"/>
      <w:bookmarkEnd w:id="0"/>
      <w:r>
        <w:rPr>
          <w:b/>
          <w:sz w:val="24"/>
          <w:szCs w:val="24"/>
          <w:lang w:val="pl-PL"/>
        </w:rPr>
        <w:lastRenderedPageBreak/>
        <w:t>Witamy w przedszkolu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rPr>
          <w:lang w:val="pl-PL"/>
        </w:rPr>
      </w:pPr>
      <w:r>
        <w:rPr>
          <w:lang w:val="pl-PL"/>
        </w:rPr>
        <w:t>"W każdym początku mieszka czarodziej..." (Hermann Hesse)</w:t>
      </w:r>
    </w:p>
    <w:p>
      <w:pPr>
        <w:autoSpaceDE w:val="0"/>
        <w:spacing w:line="360" w:lineRule="auto"/>
        <w:rPr>
          <w:b/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Rozpoczęcie uczęszczania dziecka do przedszkola jest początkiem nowego etapu jego życia. Etap ten połączony z nowymi doświadczeniami i przygodami otwiera różnorodne przestrzenie w nauczaniu życia dziecka. Przejście z rodzinnego ze znanego obiegu do nowego nieznanego „świata” przedszkolnego wymaga od dziecka dużo nauki w dostosowaniu się i ukierunkowaniu się. Dziecko potrzebuje czasu, aby poznać nowe sytuacje w nowym otoczeniu, planu dnia. W tym czasie dziecko oddziela się od najważniejszych opiekunów, poznaje nowe dzieci, osoby dorośle i otwiera się na nowe związki. W tym czasie Wasze dziecko odkrywa nowy, nieznany świat i coraz częściej sięga do samodzielności w swoim działaniu. Jest to bardzo duży krok w samodzielność.</w:t>
      </w:r>
    </w:p>
    <w:p>
      <w:pPr>
        <w:autoSpaceDE w:val="0"/>
        <w:spacing w:line="360" w:lineRule="auto"/>
        <w:rPr>
          <w:b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W pierwszych dniach zapoznawania się z nowymi doznaniami są ważne te pierwsze godziny, które możecie Państwo łatwo z pracownikami przedszkola ustalić. W tedy możecie razem z dzieckiem zbierać te pierwsze wrażenia i zapoznawać się z przedszkolem.</w:t>
      </w:r>
    </w:p>
    <w:p>
      <w:pPr>
        <w:autoSpaceDE w:val="0"/>
        <w:spacing w:line="360" w:lineRule="auto"/>
        <w:rPr>
          <w:b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To co Wasze dziecko potrzebuje w tym początkowym okresie adaptacji jest zależne i indywidualnie od dziecka. Omówcie proszę dokładnie z wychowawczynią przedszkola okres adaptacji i odbioru dziecka, po to, aby Wasze dziecko zdobywało zaufanie i poczucie bezpieczeństwa oraz żebyście Wy byli pewni i świadomi, że Wasze dziecko czuje się dobrze i bezpiecznie.</w:t>
      </w:r>
    </w:p>
    <w:p>
      <w:pPr>
        <w:autoSpaceDE w:val="0"/>
        <w:spacing w:line="360" w:lineRule="auto"/>
        <w:rPr>
          <w:color w:val="FF0000"/>
          <w:lang w:val="pl-PL"/>
        </w:rPr>
      </w:pPr>
    </w:p>
    <w:p>
      <w:pPr>
        <w:autoSpaceDE w:val="0"/>
        <w:spacing w:line="360" w:lineRule="auto"/>
        <w:rPr>
          <w:color w:val="FF0000"/>
          <w:lang w:val="pl-PL"/>
        </w:rPr>
      </w:pPr>
    </w:p>
    <w:p>
      <w:pPr>
        <w:pageBreakBefore/>
        <w:autoSpaceDE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Przedszkole jako doświadczenia i pole do nauki 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rPr>
          <w:lang w:val="pl-PL"/>
        </w:rPr>
      </w:pPr>
      <w:r>
        <w:rPr>
          <w:lang w:val="pl-PL"/>
        </w:rPr>
        <w:t>Przedszkole jest placówką wychowawczą dla dzieci od 2,5 do 6 roku życia, która pomaga Państwu jako rodzicom w wychowaniu i kształceniu fazach rozwojowych.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Ważne jest dla nas, każde dziecko ze swoim indywidualizmem, uzdolnieniami, umiejętnościami i dlatego pragniemy jak najlepiej wspierać w przygotowaniu do nauczania i umacniać w rozwoju. Podstawą pedagogicznej formy wspierania i towarzyszenie dzieciom w zabawowej formie jest plan edukacyjny w Dolnej Austrii. Różnorodny zbiór propozycji z pedagogicznymi wskazówkami w zakresie uczuciowym i stosunków społecznych, etyki , języka i komunikacji, aktywności fizycznej i zdrowotnej, estetyki i projektowania przyrody i techniki ma zapewnić wysoki poziom nauczania. Za pomocą pełnowartościowych propozycji, dzieci są motywowane do aktywnego poruszania się w różnych obszarach tematycznych, co wpływa na rozszerzenia dalszych zainteresowań dzieci. W interesie dzieci jest bardzo ważne takie wsparcie, aby mogły dużo przeżyć i poznać, żeby mogły aktywnie i samodzielnie wiele rzeczy zrobić i pokonać, żeby mogły być dumne z tego co zrobiły i co już potrafią, oraz wesprzeć w motywacji do zdobywania dalszej wiedzy. Ciekawość pomaga w zdobywaniu wiedzy. Wspólnie z partnerką/partnerem zabawy (gry) będą dzieci w swojej motywacji i nauce wspierane. Spostrzegawczość, koncentracja, społeczny kontakt, przekazywanie swoich zainteresowań, oraz poczucie wzglądu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na innych są centralnym tematem w edukacyjnej pracy w przedszkolu. Indywidualne zdolności i potrzeby dzieci są w centrum naszych pedagogicznych ofert. Uzdolnienia i fazy rozwojowe Waszego dziecka będą środkiem systematycznej pracy pedagogicznej z Portfolio i będą widoczne  dla Was i dziecka.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Wasze dziecko z dziećmi z różnorodnych kultur będzie pobudzane do zrozumienia międzynarodowej społeczności i zachęcane do poznania innych języków. Ważne jest dla nas, aby Wasze dziecko w przedszkolu czuło się dobrze bezpiecznie, jak również żeby znalazło optymalne warunki dla rozwoju swoich indywidualnych uzdolnień.</w:t>
      </w:r>
    </w:p>
    <w:p>
      <w:pPr>
        <w:pageBreakBefore/>
        <w:autoSpaceDE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Jak uczą się dzieci </w:t>
      </w: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1pt;margin-top:-112.7pt;width:594.95pt;height:16.85pt;z-index:251657216;mso-wrap-distance-left:9.05pt;mso-wrap-distance-right:9.05pt;mso-position-horizontal-relative:text;mso-position-vertical-relative:text" stroked="f">
            <v:fill opacity="51773f" color2="black"/>
            <v:textbox inset="0,0,0,0">
              <w:txbxContent>
                <w:p>
                  <w:pPr>
                    <w:autoSpaceDE w:val="0"/>
                    <w:rPr>
                      <w:rFonts w:ascii="Arial" w:hAnsi="Arial" w:cs="Arial"/>
                      <w:b/>
                      <w:bCs/>
                      <w:color w:val="3366FF"/>
                      <w:sz w:val="16"/>
                      <w:szCs w:val="16"/>
                    </w:rPr>
                  </w:pPr>
                </w:p>
                <w:p>
                  <w:pPr>
                    <w:autoSpaceDE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autoSpaceDE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pict>
          <v:shape id="_x0000_s1027" type="#_x0000_t202" style="position:absolute;margin-left:-1in;margin-top:-211.9pt;width:594.95pt;height:50.65pt;z-index:251658240;mso-wrap-distance-left:9.05pt;mso-wrap-distance-right:9.05pt;mso-position-horizontal-relative:text;mso-position-vertical-relative:text" fillcolor="#fc0" stroked="f">
            <v:fill opacity="51773f" color2="#03f"/>
            <v:textbox inset="0,0,0,0">
              <w:txbxContent>
                <w:p>
                  <w:pPr>
                    <w:autoSpaceDE w:val="0"/>
                    <w:rPr>
                      <w:rFonts w:ascii="Arial" w:hAnsi="Arial" w:cs="Arial"/>
                      <w:b/>
                      <w:bCs/>
                      <w:color w:val="3366FF"/>
                      <w:sz w:val="16"/>
                      <w:szCs w:val="16"/>
                    </w:rPr>
                  </w:pPr>
                </w:p>
                <w:p>
                  <w:pPr>
                    <w:autoSpaceDE w:val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66FF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267335" cy="308610"/>
                        <wp:effectExtent l="1905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08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C00">
                                    <a:alpha val="8100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BILDUNGSPLAN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FÜR KINDERGÄRTEN IN NIEDERÖSTERREICH</w:t>
                  </w:r>
                </w:p>
              </w:txbxContent>
            </v:textbox>
          </v:shape>
        </w:pict>
      </w:r>
    </w:p>
    <w:p>
      <w:pPr>
        <w:autoSpaceDE w:val="0"/>
        <w:spacing w:line="360" w:lineRule="auto"/>
        <w:rPr>
          <w:b/>
          <w:sz w:val="24"/>
          <w:szCs w:val="24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„Du</w:t>
      </w:r>
      <w:r>
        <w:rPr>
          <w:lang w:val="pl-PL"/>
        </w:rPr>
        <w:t xml:space="preserve">żą sztuką jest, wszystko to co dzieci robią lub uczą przekształcić w zabawę“. </w:t>
      </w:r>
      <w:r>
        <w:rPr>
          <w:rFonts w:eastAsia="Times New Roman" w:cs="Arial"/>
          <w:lang w:val="pl-PL"/>
        </w:rPr>
        <w:t xml:space="preserve">(John Locke) 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Procesy nauczania stanowią podstawę w kształceniu:  poprzez ciekawość, radość w eksperymentowaniu i samodzielność poprzez odkrywczą naukę, naukę na modelu, naukę poprzez zabawę nabywają doświadczenia o sobie i swoim środowisku. To prowadzi do dalszego rozwoju jego światowego obrazu, jak również do rozszerzania swoich zakresów postępowania.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rFonts w:eastAsia="Times New Roman" w:cs="Arial"/>
          <w:lang w:val="pl-PL"/>
        </w:rPr>
        <w:t xml:space="preserve">W </w:t>
      </w:r>
      <w:r>
        <w:rPr>
          <w:lang w:val="pl-PL"/>
        </w:rPr>
        <w:t>fokusie wczesno- dziecięcego kształcenia leży rozwój zakresów (kompetencji); procesowi  nauczania we wczesnym dzieciństwie należy się wysokie uprzywilejowanie, przy czym zabawa stanowi najważniejszą formę nauczania.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b/>
          <w:bCs/>
          <w:lang w:val="pl-PL"/>
        </w:rPr>
      </w:pPr>
      <w:r>
        <w:rPr>
          <w:lang w:val="pl-PL"/>
        </w:rPr>
        <w:t xml:space="preserve">Jedną z ważnych zasad do pomyślnie przebiegających procesów nauczania stanowi pewny i trwały związek z dorosłymi osobami (opiekunami). </w:t>
      </w:r>
      <w:r>
        <w:rPr>
          <w:bCs/>
          <w:lang w:val="pl-PL"/>
        </w:rPr>
        <w:t>To oni są założeniem(przesłanką) po to, żeby dziecko nowemu naprzeciwko otwarcie mogło stanąć i otwarte wyjść na świat.</w:t>
      </w:r>
    </w:p>
    <w:p>
      <w:pPr>
        <w:autoSpaceDE w:val="0"/>
        <w:spacing w:line="360" w:lineRule="auto"/>
        <w:rPr>
          <w:b/>
          <w:bCs/>
          <w:lang w:val="pl-PL"/>
        </w:rPr>
      </w:pPr>
    </w:p>
    <w:p>
      <w:pPr>
        <w:numPr>
          <w:ilvl w:val="0"/>
          <w:numId w:val="8"/>
        </w:numPr>
        <w:autoSpaceDE w:val="0"/>
        <w:spacing w:line="360" w:lineRule="auto"/>
        <w:rPr>
          <w:rFonts w:eastAsia="Times New Roman" w:cs="Arial"/>
          <w:bCs/>
          <w:lang w:val="pl-PL"/>
        </w:rPr>
      </w:pPr>
      <w:r>
        <w:rPr>
          <w:rFonts w:eastAsia="Times New Roman" w:cs="Arial"/>
          <w:b/>
          <w:lang w:val="pl-PL"/>
        </w:rPr>
        <w:t>Nauka jest aktywnym zjawiskiem.</w:t>
      </w:r>
      <w:r>
        <w:rPr>
          <w:rFonts w:eastAsia="Times New Roman" w:cs="Arial"/>
          <w:lang w:val="pl-PL"/>
        </w:rPr>
        <w:t xml:space="preserve"> </w:t>
      </w:r>
      <w:r>
        <w:rPr>
          <w:rFonts w:eastAsia="Times New Roman" w:cs="Arial"/>
          <w:bCs/>
          <w:lang w:val="pl-PL"/>
        </w:rPr>
        <w:t>Ż</w:t>
      </w:r>
      <w:r>
        <w:rPr>
          <w:bCs/>
          <w:lang w:val="pl-PL"/>
        </w:rPr>
        <w:t>eby możliwe było przez dzieci nowe treści, nauczyć</w:t>
      </w:r>
      <w:r>
        <w:rPr>
          <w:rFonts w:eastAsia="Times New Roman" w:cs="Arial"/>
          <w:bCs/>
          <w:lang w:val="pl-PL"/>
        </w:rPr>
        <w:t xml:space="preserve"> si</w:t>
      </w:r>
      <w:r>
        <w:rPr>
          <w:bCs/>
          <w:lang w:val="pl-PL"/>
        </w:rPr>
        <w:t>ę i zapamiętać musimy oprzeć na znanym.</w:t>
      </w:r>
    </w:p>
    <w:p>
      <w:pPr>
        <w:numPr>
          <w:ilvl w:val="0"/>
          <w:numId w:val="7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b/>
          <w:lang w:val="pl-PL"/>
        </w:rPr>
        <w:t>Nauka potrzebuje wewn</w:t>
      </w:r>
      <w:r>
        <w:rPr>
          <w:b/>
          <w:lang w:val="pl-PL"/>
        </w:rPr>
        <w:t>ętrznego współdziałania.</w:t>
      </w:r>
      <w:r>
        <w:rPr>
          <w:lang w:val="pl-PL"/>
        </w:rPr>
        <w:t xml:space="preserve"> Oferty nauczania muszą być oparte na interesie dzieci .</w:t>
      </w:r>
    </w:p>
    <w:p>
      <w:pPr>
        <w:numPr>
          <w:ilvl w:val="0"/>
          <w:numId w:val="7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b/>
          <w:lang w:val="pl-PL"/>
        </w:rPr>
        <w:t>Nauka potrzebuje spostrzegawczo</w:t>
      </w:r>
      <w:r>
        <w:rPr>
          <w:b/>
          <w:lang w:val="pl-PL"/>
        </w:rPr>
        <w:t xml:space="preserve">ści (zainteresowania). </w:t>
      </w:r>
      <w:r>
        <w:rPr>
          <w:lang w:val="pl-PL"/>
        </w:rPr>
        <w:t>Czym dokładniej my się jakiejś rzeczy poświęcimy, tym bardziej jesteśmy zainteresowani i lepiej zapamiętujemy te treści.</w:t>
      </w:r>
    </w:p>
    <w:p>
      <w:pPr>
        <w:numPr>
          <w:ilvl w:val="0"/>
          <w:numId w:val="7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b/>
          <w:lang w:val="pl-PL"/>
        </w:rPr>
        <w:t xml:space="preserve">Nauka potrzebuje motywacji. </w:t>
      </w:r>
      <w:r>
        <w:rPr>
          <w:rFonts w:eastAsia="Times New Roman" w:cs="Arial"/>
          <w:lang w:val="pl-PL"/>
        </w:rPr>
        <w:t>M</w:t>
      </w:r>
      <w:r>
        <w:rPr>
          <w:lang w:val="pl-PL"/>
        </w:rPr>
        <w:t>y się uczymy wtedy, gdy zainteresowanie do nauki jest duże.</w:t>
      </w:r>
      <w:r>
        <w:rPr>
          <w:rFonts w:eastAsia="Times New Roman" w:cs="Arial"/>
          <w:lang w:val="pl-PL"/>
        </w:rPr>
        <w:t xml:space="preserve"> 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rPr>
          <w:rFonts w:eastAsia="Times New Roman" w:cs="Arial"/>
          <w:sz w:val="20"/>
          <w:szCs w:val="20"/>
          <w:lang w:val="pl-PL"/>
        </w:rPr>
      </w:pPr>
    </w:p>
    <w:p>
      <w:pPr>
        <w:pageBreakBefore/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Kompetencje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lang w:val="pl-PL"/>
        </w:rPr>
      </w:pPr>
      <w:r>
        <w:rPr>
          <w:lang w:val="pl-PL"/>
        </w:rPr>
        <w:t>Rozwój kompetencji jest podstawą podołania naszym obowiązkom w życiu.</w:t>
      </w:r>
    </w:p>
    <w:p>
      <w:pPr>
        <w:autoSpaceDE w:val="0"/>
        <w:spacing w:line="360" w:lineRule="auto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Pod pojęciem kompetencji rozumie się połączenie działalnością sieciową wiedzy, uzdolnień, umiejętności, rozważań, które każdy człowiek dodatkowo potrzebuje do motywacji w nauce, aby w różnorodnych sytuacjach był zdolny do działania.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Dzieci rozwijaj</w:t>
      </w:r>
      <w:r>
        <w:rPr>
          <w:lang w:val="pl-PL"/>
        </w:rPr>
        <w:t>ą w imponującej przemianie związki w swoich kompetencjach środowiskowych w zmysła</w:t>
      </w:r>
      <w:r>
        <w:rPr>
          <w:rFonts w:eastAsia="Times New Roman" w:cs="Arial"/>
          <w:lang w:val="pl-PL"/>
        </w:rPr>
        <w:t>ch osobist</w:t>
      </w:r>
      <w:r>
        <w:rPr>
          <w:lang w:val="pl-PL"/>
        </w:rPr>
        <w:t>ych kompetencjach (kompetencja o sobie), społecznych kompetencjach i ekspertyzy rzeczowej kompetencji.</w:t>
      </w:r>
    </w:p>
    <w:p>
      <w:pPr>
        <w:autoSpaceDE w:val="0"/>
        <w:spacing w:line="360" w:lineRule="auto"/>
        <w:jc w:val="both"/>
        <w:rPr>
          <w:rFonts w:eastAsia="Times New Roman" w:cs="Arial"/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rFonts w:eastAsia="Times New Roman" w:cs="Arial"/>
          <w:b/>
          <w:lang w:val="pl-PL"/>
        </w:rPr>
        <w:t>Spo</w:t>
      </w:r>
      <w:r>
        <w:rPr>
          <w:b/>
          <w:lang w:val="pl-PL"/>
        </w:rPr>
        <w:t>ł</w:t>
      </w:r>
      <w:r>
        <w:rPr>
          <w:rFonts w:eastAsia="Times New Roman" w:cs="Arial"/>
          <w:b/>
          <w:lang w:val="pl-PL"/>
        </w:rPr>
        <w:t>eczna kompetencja</w:t>
      </w:r>
      <w:r>
        <w:rPr>
          <w:rFonts w:eastAsia="Times New Roman" w:cs="Arial"/>
          <w:lang w:val="pl-PL"/>
        </w:rPr>
        <w:t xml:space="preserve"> obejmuje zdolność do działań społecznych, socjalnych być zdolnym do wystawiania opinii.</w:t>
      </w:r>
      <w:r>
        <w:rPr>
          <w:lang w:val="pl-PL"/>
        </w:rPr>
        <w:t xml:space="preserve"> Podstawą tego jest między innym uznawanie doświadczeń, współżycia i współdziałnia w grupie. Empatia dla innych osób, zdolność do współpracy i poszukiwania twórczych wyjaśnień z regułami są dalszymi elementami socjalnych kompetencji.</w:t>
      </w:r>
    </w:p>
    <w:p>
      <w:pPr>
        <w:autoSpaceDE w:val="0"/>
        <w:spacing w:line="360" w:lineRule="auto"/>
        <w:jc w:val="both"/>
        <w:rPr>
          <w:b/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Rzeczowa kompetencja</w:t>
      </w:r>
      <w:r>
        <w:rPr>
          <w:lang w:val="pl-PL"/>
        </w:rPr>
        <w:t xml:space="preserve"> obejmuje opinie (osądy) i zdolność działania dzieci w rzeczoznastwie. Obchodzenie się z przedmiotami i materiałami jak również rozumienie słownych pojęć, cech (znaków) i jest podstawą logicznego związku z obrazem.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</w:t>
      </w: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Pod </w:t>
      </w:r>
      <w:r>
        <w:rPr>
          <w:rFonts w:eastAsia="Times New Roman" w:cs="Arial"/>
          <w:b/>
          <w:lang w:val="pl-PL"/>
        </w:rPr>
        <w:t>kompetencj</w:t>
      </w:r>
      <w:r>
        <w:rPr>
          <w:b/>
          <w:lang w:val="pl-PL"/>
        </w:rPr>
        <w:t>ą metodyki nauczania</w:t>
      </w:r>
      <w:r>
        <w:rPr>
          <w:lang w:val="pl-PL"/>
        </w:rPr>
        <w:t xml:space="preserve"> rozumie się w pierwszej linii świadomość swojego procesu nauczania jak również poparcia w nauce strategicznej.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Kompetencja o sobie</w:t>
      </w:r>
      <w:r>
        <w:rPr>
          <w:lang w:val="pl-PL"/>
        </w:rPr>
        <w:t xml:space="preserve"> </w:t>
      </w:r>
      <w:r>
        <w:rPr>
          <w:b/>
          <w:lang w:val="pl-PL"/>
        </w:rPr>
        <w:t>(Metakompetencja)</w:t>
      </w:r>
      <w:r>
        <w:rPr>
          <w:lang w:val="pl-PL"/>
        </w:rPr>
        <w:t xml:space="preserve"> uważa, że w stosownej sytuacji należy wykorzystać umiejętności wyuczone oraz jest oceną stanu rozwojowego/własnych kompetencji. Ta wiedza o sobie sprawia, że możliwa jest realizacja również trudnych zadań.</w:t>
      </w: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Plan edukacyjny przedszkoli w Dolnej Austrii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Program nauczania</w:t>
      </w:r>
    </w:p>
    <w:p>
      <w:pPr>
        <w:numPr>
          <w:ilvl w:val="0"/>
          <w:numId w:val="2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lang w:val="pl-PL"/>
        </w:rPr>
        <w:t>wnosi du</w:t>
      </w:r>
      <w:r>
        <w:rPr>
          <w:lang w:val="pl-PL"/>
        </w:rPr>
        <w:t>ży widoczny wpływ w programie nauczania i procesów naucznia w przedszkolu</w:t>
      </w:r>
    </w:p>
    <w:p>
      <w:pPr>
        <w:numPr>
          <w:ilvl w:val="0"/>
          <w:numId w:val="2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lang w:val="pl-PL"/>
        </w:rPr>
        <w:t>oferuje fachow</w:t>
      </w:r>
      <w:r>
        <w:rPr>
          <w:lang w:val="pl-PL"/>
        </w:rPr>
        <w:t>ą orientację ramową pedagogicznej pracy z dziećmi</w:t>
      </w:r>
    </w:p>
    <w:p>
      <w:pPr>
        <w:numPr>
          <w:ilvl w:val="0"/>
          <w:numId w:val="2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zawiera pedagogiczne i metodyczne propozycje do praktyki</w:t>
      </w:r>
    </w:p>
    <w:p>
      <w:pPr>
        <w:numPr>
          <w:ilvl w:val="0"/>
          <w:numId w:val="2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stanowi rodzaj mostu (przej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cia) z Przedszkola do szko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y</w:t>
      </w:r>
    </w:p>
    <w:p>
      <w:pPr>
        <w:autoSpaceDE w:val="0"/>
        <w:spacing w:line="360" w:lineRule="auto"/>
        <w:rPr>
          <w:rFonts w:eastAsia="Times New Roman" w:cs="Arial"/>
          <w:color w:val="FF0000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W programie nauczania zamieszczony jest </w:t>
      </w:r>
      <w:r>
        <w:rPr>
          <w:b/>
          <w:bCs/>
          <w:lang w:val="pl-PL"/>
        </w:rPr>
        <w:t>wydział edukacji</w:t>
      </w:r>
      <w:r>
        <w:rPr>
          <w:lang w:val="pl-PL"/>
        </w:rPr>
        <w:t xml:space="preserve"> w którym znajdą Państwo opisy, propozycje i przykłady, jak dziecko wspierać i zachęcać w jego rozwoju.</w:t>
      </w:r>
    </w:p>
    <w:p>
      <w:pPr>
        <w:widowControl w:val="0"/>
        <w:autoSpaceDE w:val="0"/>
        <w:rPr>
          <w:b/>
          <w:color w:val="FF0000"/>
          <w:lang w:val="pl-PL"/>
        </w:rPr>
      </w:pPr>
    </w:p>
    <w:p>
      <w:pPr>
        <w:widowControl w:val="0"/>
        <w:autoSpaceDE w:val="0"/>
        <w:rPr>
          <w:b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 xml:space="preserve">Edukacja w zakresie 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uczuciowym, stosunków społecznych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11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>Edukacja w zakresie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 xml:space="preserve">etyki, religii oraz 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społeczno - moralnej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13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>Edukacja w zakresie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Języka i komunikacji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15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>Edukacja w zakresie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ruchu i zdrowia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17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>Edukacja w zakresie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estetyki i projektowania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19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b/>
          <w:lang w:val="pl-PL"/>
        </w:rPr>
      </w:pPr>
      <w:r>
        <w:rPr>
          <w:b/>
          <w:lang w:val="pl-PL"/>
        </w:rPr>
        <w:t xml:space="preserve">Edukacja w zakresie 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przygody i techniki</w:t>
      </w:r>
    </w:p>
    <w:p>
      <w:pPr>
        <w:widowControl w:val="0"/>
        <w:autoSpaceDE w:val="0"/>
        <w:rPr>
          <w:lang w:val="pl-PL"/>
        </w:rPr>
      </w:pPr>
      <w:r>
        <w:rPr>
          <w:lang w:val="pl-PL"/>
        </w:rPr>
        <w:t>Strona 21</w:t>
      </w:r>
    </w:p>
    <w:p>
      <w:pPr>
        <w:autoSpaceDE w:val="0"/>
        <w:rPr>
          <w:rFonts w:eastAsia="Times New Roman" w:cs="Arial"/>
          <w:sz w:val="20"/>
          <w:szCs w:val="20"/>
          <w:lang w:val="pl-PL"/>
        </w:rPr>
      </w:pPr>
    </w:p>
    <w:p>
      <w:pPr>
        <w:autoSpaceDE w:val="0"/>
        <w:rPr>
          <w:rFonts w:eastAsia="Times New Roman" w:cs="Arial"/>
          <w:sz w:val="20"/>
          <w:szCs w:val="20"/>
          <w:lang w:val="pl-PL"/>
        </w:rPr>
      </w:pPr>
    </w:p>
    <w:p>
      <w:pPr>
        <w:autoSpaceDE w:val="0"/>
        <w:rPr>
          <w:rFonts w:eastAsia="Times New Roman" w:cs="Arial"/>
          <w:sz w:val="20"/>
          <w:szCs w:val="20"/>
          <w:lang w:val="pl-PL"/>
        </w:rPr>
      </w:pPr>
    </w:p>
    <w:p>
      <w:pPr>
        <w:autoSpaceDE w:val="0"/>
        <w:rPr>
          <w:rFonts w:eastAsia="Times New Roman" w:cs="Arial"/>
          <w:sz w:val="20"/>
          <w:szCs w:val="20"/>
          <w:lang w:val="pl-PL"/>
        </w:rPr>
      </w:pPr>
    </w:p>
    <w:p>
      <w:pPr>
        <w:pageBreakBefore/>
        <w:autoSpaceDE w:val="0"/>
        <w:rPr>
          <w:rFonts w:eastAsia="Times New Roman" w:cs="Arial"/>
          <w:b/>
          <w:color w:val="000000"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Portfolio w przedszkolu</w:t>
      </w:r>
      <w:r>
        <w:rPr>
          <w:rFonts w:eastAsia="Times New Roman" w:cs="Arial"/>
          <w:b/>
          <w:color w:val="000000"/>
          <w:sz w:val="24"/>
          <w:szCs w:val="24"/>
          <w:lang w:val="pl-PL"/>
        </w:rPr>
        <w:t xml:space="preserve"> </w:t>
      </w:r>
    </w:p>
    <w:p>
      <w:pPr>
        <w:spacing w:line="360" w:lineRule="auto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rPr>
          <w:rFonts w:eastAsia="Times New Roman" w:cs="Arial"/>
          <w:sz w:val="24"/>
          <w:szCs w:val="24"/>
          <w:lang w:val="pl-PL"/>
        </w:rPr>
      </w:pPr>
      <w:r>
        <w:rPr>
          <w:rFonts w:eastAsia="Times New Roman" w:cs="Arial"/>
          <w:sz w:val="24"/>
          <w:szCs w:val="24"/>
          <w:lang w:val="pl-PL"/>
        </w:rPr>
        <w:t>„Du</w:t>
      </w:r>
      <w:r>
        <w:rPr>
          <w:lang w:val="pl-PL"/>
        </w:rPr>
        <w:t>żą sztuką jest, wszystko to co dzieci robią lub się uczą przekształcić w zabawę</w:t>
      </w:r>
      <w:r>
        <w:rPr>
          <w:rFonts w:eastAsia="Times New Roman" w:cs="Arial"/>
          <w:sz w:val="24"/>
          <w:szCs w:val="24"/>
          <w:lang w:val="pl-PL"/>
        </w:rPr>
        <w:t>.“ (John Locke)</w:t>
      </w: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pl-PL"/>
        </w:rPr>
      </w:pPr>
    </w:p>
    <w:p>
      <w:pPr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Co zrozumie się pod poj</w:t>
      </w:r>
      <w:r>
        <w:rPr>
          <w:lang w:val="pl-PL"/>
        </w:rPr>
        <w:t>ę</w:t>
      </w:r>
      <w:r>
        <w:rPr>
          <w:rFonts w:eastAsia="Times New Roman" w:cs="Arial"/>
          <w:b/>
          <w:lang w:val="pl-PL"/>
        </w:rPr>
        <w:t>ciem Portfolio?</w:t>
      </w:r>
    </w:p>
    <w:p>
      <w:pPr>
        <w:autoSpaceDE w:val="0"/>
        <w:spacing w:line="360" w:lineRule="auto"/>
        <w:jc w:val="both"/>
        <w:rPr>
          <w:rFonts w:eastAsia="Times New Roman" w:cs="Arial"/>
          <w:color w:val="000000"/>
          <w:sz w:val="24"/>
          <w:szCs w:val="24"/>
          <w:lang w:val="pl-PL"/>
        </w:rPr>
      </w:pPr>
      <w:r>
        <w:rPr>
          <w:rFonts w:eastAsia="Times New Roman" w:cs="Arial"/>
          <w:color w:val="000000"/>
          <w:sz w:val="24"/>
          <w:szCs w:val="24"/>
          <w:lang w:val="pl-PL"/>
        </w:rPr>
        <w:t>Portfolio daje obraz indywidualnego rozwoju, talentu, mocnych stron waszego dziecka.</w:t>
      </w:r>
    </w:p>
    <w:p>
      <w:pPr>
        <w:spacing w:line="360" w:lineRule="auto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Z czego si</w:t>
      </w:r>
      <w:r>
        <w:rPr>
          <w:lang w:val="pl-PL"/>
        </w:rPr>
        <w:t>ę</w:t>
      </w:r>
      <w:r>
        <w:rPr>
          <w:rFonts w:eastAsia="Times New Roman" w:cs="Arial"/>
          <w:b/>
          <w:lang w:val="pl-PL"/>
        </w:rPr>
        <w:t xml:space="preserve"> sk</w:t>
      </w:r>
      <w:r>
        <w:rPr>
          <w:lang w:val="pl-PL"/>
        </w:rPr>
        <w:t>ł</w:t>
      </w:r>
      <w:r>
        <w:rPr>
          <w:rFonts w:eastAsia="Times New Roman" w:cs="Arial"/>
          <w:b/>
          <w:lang w:val="pl-PL"/>
        </w:rPr>
        <w:t>ada Portfolio?</w:t>
      </w:r>
    </w:p>
    <w:p>
      <w:p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color w:val="000000"/>
          <w:lang w:val="pl-PL"/>
        </w:rPr>
        <w:t xml:space="preserve">Portfolio </w:t>
      </w:r>
      <w:r>
        <w:rPr>
          <w:rFonts w:eastAsia="Times New Roman" w:cs="Arial"/>
          <w:lang w:val="pl-PL"/>
        </w:rPr>
        <w:t>sk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 xml:space="preserve">ada się z </w:t>
      </w:r>
      <w:r>
        <w:rPr>
          <w:rFonts w:eastAsia="Times New Roman" w:cs="Arial"/>
          <w:b/>
          <w:lang w:val="pl-PL"/>
        </w:rPr>
        <w:t>Rozwojowego portfolio</w:t>
      </w:r>
      <w:r>
        <w:rPr>
          <w:rFonts w:eastAsia="Times New Roman" w:cs="Arial"/>
          <w:lang w:val="pl-PL"/>
        </w:rPr>
        <w:t xml:space="preserve">, </w:t>
      </w:r>
      <w:r>
        <w:rPr>
          <w:rFonts w:eastAsia="Times New Roman" w:cs="Arial"/>
          <w:b/>
          <w:lang w:val="pl-PL"/>
        </w:rPr>
        <w:t>Przej</w:t>
      </w:r>
      <w:r>
        <w:rPr>
          <w:b/>
          <w:lang w:val="pl-PL"/>
        </w:rPr>
        <w:t>ś</w:t>
      </w:r>
      <w:r>
        <w:rPr>
          <w:rFonts w:eastAsia="Times New Roman" w:cs="Arial"/>
          <w:b/>
          <w:lang w:val="pl-PL"/>
        </w:rPr>
        <w:t>ciowego portfolio</w:t>
      </w:r>
      <w:r>
        <w:rPr>
          <w:rFonts w:eastAsia="Times New Roman" w:cs="Arial"/>
          <w:lang w:val="pl-PL"/>
        </w:rPr>
        <w:t xml:space="preserve"> i </w:t>
      </w:r>
      <w:r>
        <w:rPr>
          <w:rFonts w:eastAsia="Times New Roman" w:cs="Arial"/>
          <w:b/>
          <w:lang w:val="pl-PL"/>
        </w:rPr>
        <w:t>„Szkatu</w:t>
      </w:r>
      <w:r>
        <w:rPr>
          <w:b/>
          <w:lang w:val="pl-PL"/>
        </w:rPr>
        <w:t>ł</w:t>
      </w:r>
      <w:r>
        <w:rPr>
          <w:rFonts w:eastAsia="Times New Roman" w:cs="Arial"/>
          <w:b/>
          <w:lang w:val="pl-PL"/>
        </w:rPr>
        <w:t>ki”</w:t>
      </w:r>
      <w:r>
        <w:rPr>
          <w:rFonts w:eastAsia="Times New Roman" w:cs="Arial"/>
          <w:lang w:val="pl-PL"/>
        </w:rPr>
        <w:t>.</w:t>
      </w: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pl-PL"/>
        </w:rPr>
      </w:pPr>
    </w:p>
    <w:p>
      <w:pPr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Rozwojowe Portfolio</w:t>
      </w:r>
    </w:p>
    <w:p>
      <w:pPr>
        <w:numPr>
          <w:ilvl w:val="0"/>
          <w:numId w:val="4"/>
        </w:numPr>
        <w:spacing w:line="360" w:lineRule="auto"/>
        <w:rPr>
          <w:lang w:val="pl-PL"/>
        </w:rPr>
      </w:pPr>
      <w:r>
        <w:rPr>
          <w:rFonts w:eastAsia="Times New Roman" w:cs="Arial"/>
          <w:lang w:val="pl-PL"/>
        </w:rPr>
        <w:t>dokumentacja kompetencji, zdolno</w:t>
      </w:r>
      <w:r>
        <w:rPr>
          <w:lang w:val="pl-PL"/>
        </w:rPr>
        <w:t>ści, procesu rozwojowego Waszego dziecka</w:t>
      </w:r>
    </w:p>
    <w:p>
      <w:pPr>
        <w:numPr>
          <w:ilvl w:val="0"/>
          <w:numId w:val="4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wzmacnia nowe my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li i procesy nauczania</w:t>
      </w:r>
    </w:p>
    <w:p>
      <w:pPr>
        <w:numPr>
          <w:ilvl w:val="0"/>
          <w:numId w:val="4"/>
        </w:numPr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pokazuje widoczną drog</w:t>
      </w:r>
      <w:r>
        <w:rPr>
          <w:lang w:val="pl-PL"/>
        </w:rPr>
        <w:t>ę</w:t>
      </w:r>
      <w:r>
        <w:rPr>
          <w:rFonts w:eastAsia="Times New Roman" w:cs="Arial"/>
          <w:lang w:val="de-AT"/>
        </w:rPr>
        <w:t xml:space="preserve"> nauki</w:t>
      </w:r>
    </w:p>
    <w:p>
      <w:pPr>
        <w:numPr>
          <w:ilvl w:val="0"/>
          <w:numId w:val="4"/>
        </w:numPr>
        <w:spacing w:line="360" w:lineRule="auto"/>
        <w:rPr>
          <w:lang w:val="pl-PL"/>
        </w:rPr>
      </w:pPr>
      <w:r>
        <w:rPr>
          <w:rFonts w:eastAsia="Times New Roman" w:cs="Arial"/>
          <w:lang w:val="pl-PL"/>
        </w:rPr>
        <w:t>prowadzi Wasze dziecko wsp</w:t>
      </w:r>
      <w:r>
        <w:rPr>
          <w:lang w:val="pl-PL"/>
        </w:rPr>
        <w:t>ó</w:t>
      </w:r>
      <w:r>
        <w:rPr>
          <w:rFonts w:eastAsia="Times New Roman" w:cs="Arial"/>
          <w:lang w:val="pl-PL"/>
        </w:rPr>
        <w:t>lnie z wychowawczyni</w:t>
      </w:r>
      <w:r>
        <w:rPr>
          <w:lang w:val="pl-PL"/>
        </w:rPr>
        <w:t xml:space="preserve">ą/wychowawcą </w:t>
      </w:r>
    </w:p>
    <w:p>
      <w:pPr>
        <w:spacing w:line="360" w:lineRule="auto"/>
        <w:rPr>
          <w:rFonts w:eastAsia="Times New Roman" w:cs="Arial"/>
          <w:lang w:val="pl-PL"/>
        </w:rPr>
      </w:pPr>
    </w:p>
    <w:p>
      <w:pPr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</w:t>
      </w:r>
      <w:r>
        <w:rPr>
          <w:lang w:val="pl-PL"/>
        </w:rPr>
        <w:t xml:space="preserve"> teczce </w:t>
      </w:r>
      <w:r>
        <w:rPr>
          <w:b/>
          <w:lang w:val="pl-PL"/>
        </w:rPr>
        <w:t>„Moje Przedszkolne Portfolio”</w:t>
      </w:r>
      <w:r>
        <w:rPr>
          <w:lang w:val="pl-PL"/>
        </w:rPr>
        <w:t xml:space="preserve"> znajduje </w:t>
      </w:r>
      <w:r>
        <w:rPr>
          <w:rFonts w:eastAsia="Times New Roman" w:cs="Arial"/>
          <w:lang w:val="pl-PL"/>
        </w:rPr>
        <w:t>si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 miejsce na rysunki, zdjęcia, opisy prze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>y</w:t>
      </w:r>
      <w:r>
        <w:rPr>
          <w:lang w:val="pl-PL"/>
        </w:rPr>
        <w:t>ć,</w:t>
      </w:r>
      <w:r>
        <w:rPr>
          <w:rFonts w:eastAsia="Times New Roman" w:cs="Arial"/>
          <w:lang w:val="pl-PL"/>
        </w:rPr>
        <w:t xml:space="preserve"> kt</w:t>
      </w:r>
      <w:r>
        <w:rPr>
          <w:lang w:val="pl-PL"/>
        </w:rPr>
        <w:t>ó</w:t>
      </w:r>
      <w:r>
        <w:rPr>
          <w:rFonts w:eastAsia="Times New Roman" w:cs="Arial"/>
          <w:lang w:val="pl-PL"/>
        </w:rPr>
        <w:t>re dla Waszego dziecka s</w:t>
      </w:r>
      <w:r>
        <w:rPr>
          <w:lang w:val="pl-PL"/>
        </w:rPr>
        <w:t>ą</w:t>
      </w:r>
      <w:r>
        <w:rPr>
          <w:rFonts w:eastAsia="Times New Roman" w:cs="Arial"/>
          <w:lang w:val="pl-PL"/>
        </w:rPr>
        <w:t xml:space="preserve"> wa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>ne,  wypowiedzi Waszego dziecka, spostrze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>enia, kt</w:t>
      </w:r>
      <w:r>
        <w:rPr>
          <w:lang w:val="pl-PL"/>
        </w:rPr>
        <w:t>ó</w:t>
      </w:r>
      <w:r>
        <w:rPr>
          <w:rFonts w:eastAsia="Times New Roman" w:cs="Arial"/>
          <w:lang w:val="pl-PL"/>
        </w:rPr>
        <w:t>re ono zdoby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o. Wasze dziecko b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dzie dumne z tego czego się nauczy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o i co ju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 xml:space="preserve"> potrafi.</w:t>
      </w:r>
    </w:p>
    <w:p>
      <w:pPr>
        <w:spacing w:line="360" w:lineRule="auto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Podczas wspólnego oglądania teczki Waszego dziecka otrzymacie wgląd do tego z czego Wasze dziecko się cieszy (co mu sprawia radość) i co jest dla niego ważne. Cieszcie się z Waszym dzieckiem z tego co stworzyło, co potrafi, z czego jest dumne. Jeżeli Państwo wyrażacie chęć,to serdecznie zapraszam do współudziału w projekcie Portfolio: przez zdjęcia, strony rodzinne, albo inne wspólne działania, które Wasze dziecko chce zaprezentować.</w:t>
      </w:r>
    </w:p>
    <w:p>
      <w:pPr>
        <w:spacing w:line="360" w:lineRule="auto"/>
        <w:rPr>
          <w:rFonts w:eastAsia="Times New Roman" w:cs="Arial"/>
          <w:b/>
          <w:color w:val="000000"/>
          <w:lang w:val="pl-PL"/>
        </w:rPr>
      </w:pPr>
    </w:p>
    <w:p>
      <w:pPr>
        <w:spacing w:line="360" w:lineRule="auto"/>
        <w:jc w:val="both"/>
        <w:rPr>
          <w:rFonts w:eastAsia="Times New Roman" w:cs="Arial"/>
          <w:color w:val="000000"/>
          <w:lang w:val="pl-PL"/>
        </w:rPr>
      </w:pPr>
      <w:r>
        <w:rPr>
          <w:rFonts w:eastAsia="Times New Roman" w:cs="Arial"/>
          <w:lang w:val="pl-PL"/>
        </w:rPr>
        <w:t>W ostatnim roku przedszkolnym przed pój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ciem do szko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y Wasze dziecko otrzyma „Przedszkolne-Portfolio do szko</w:t>
      </w:r>
      <w:r>
        <w:rPr>
          <w:lang w:val="pl-PL"/>
        </w:rPr>
        <w:t xml:space="preserve">ły”. </w:t>
      </w:r>
      <w:r>
        <w:rPr>
          <w:b/>
          <w:lang w:val="pl-PL"/>
        </w:rPr>
        <w:t>Przejściowe-portfolio</w:t>
      </w:r>
      <w:r>
        <w:rPr>
          <w:lang w:val="pl-PL"/>
        </w:rPr>
        <w:t xml:space="preserve"> w tym przejściu z przedszkola do szkoły ma towarzyszyć i służyć do wspólnego przygotowania się do szkoły. Ta teczka może stanowić cenną pomoc w rozmowach </w:t>
      </w:r>
      <w:r>
        <w:rPr>
          <w:rFonts w:eastAsia="Times New Roman" w:cs="Arial"/>
          <w:lang w:val="pl-PL"/>
        </w:rPr>
        <w:t>r</w:t>
      </w:r>
      <w:r>
        <w:rPr>
          <w:lang w:val="pl-PL"/>
        </w:rPr>
        <w:t>ó</w:t>
      </w:r>
      <w:r>
        <w:rPr>
          <w:rFonts w:eastAsia="Times New Roman" w:cs="Arial"/>
          <w:lang w:val="pl-PL"/>
        </w:rPr>
        <w:t>wnie</w:t>
      </w:r>
      <w:r>
        <w:rPr>
          <w:lang w:val="pl-PL"/>
        </w:rPr>
        <w:t>ż z przyszłymi nauczycielami. Wy jako rodzice decydujecie, czy i jakie informacje o rozwoju Waszego dziecka (udostępnicie) dostarczycie szkole.</w:t>
      </w:r>
      <w:r>
        <w:rPr>
          <w:rFonts w:eastAsia="Times New Roman" w:cs="Arial"/>
          <w:color w:val="000000"/>
          <w:lang w:val="pl-PL"/>
        </w:rPr>
        <w:t xml:space="preserve"> </w:t>
      </w:r>
    </w:p>
    <w:p>
      <w:pPr>
        <w:spacing w:line="360" w:lineRule="auto"/>
        <w:rPr>
          <w:rFonts w:eastAsia="Times New Roman" w:cs="Arial"/>
          <w:color w:val="000000"/>
          <w:lang w:val="pl-PL"/>
        </w:rPr>
      </w:pPr>
    </w:p>
    <w:p>
      <w:pPr>
        <w:spacing w:line="360" w:lineRule="auto"/>
        <w:rPr>
          <w:rFonts w:eastAsia="Times New Roman" w:cs="Arial"/>
          <w:color w:val="000000"/>
          <w:lang w:val="pl-PL"/>
        </w:rPr>
      </w:pPr>
    </w:p>
    <w:p>
      <w:pPr>
        <w:spacing w:line="360" w:lineRule="auto"/>
        <w:rPr>
          <w:rFonts w:eastAsia="Times New Roman" w:cs="Arial"/>
          <w:color w:val="000000"/>
          <w:lang w:val="pl-PL"/>
        </w:rPr>
      </w:pPr>
    </w:p>
    <w:p>
      <w:pPr>
        <w:spacing w:line="360" w:lineRule="auto"/>
        <w:rPr>
          <w:rFonts w:eastAsia="Times New Roman" w:cs="Arial"/>
          <w:color w:val="000000"/>
          <w:lang w:val="pl-PL"/>
        </w:rPr>
      </w:pP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Portfolio w przedszkolu</w:t>
      </w:r>
      <w:r>
        <w:rPr>
          <w:rFonts w:eastAsia="Times New Roman" w:cs="Arial"/>
          <w:b/>
          <w:color w:val="000000"/>
          <w:sz w:val="24"/>
          <w:szCs w:val="24"/>
          <w:lang w:val="pl-PL"/>
        </w:rPr>
        <w:t xml:space="preserve"> </w:t>
      </w:r>
    </w:p>
    <w:p>
      <w:pPr>
        <w:spacing w:line="360" w:lineRule="auto"/>
        <w:rPr>
          <w:rFonts w:eastAsia="Times New Roman" w:cs="Arial"/>
          <w:color w:val="000000"/>
          <w:lang w:val="pl-PL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pl-PL"/>
        </w:rPr>
      </w:pPr>
      <w:r>
        <w:rPr>
          <w:rFonts w:eastAsia="Times New Roman" w:cs="Arial"/>
          <w:b/>
          <w:color w:val="000000"/>
          <w:lang w:val="pl-PL"/>
        </w:rPr>
        <w:t>Dlaczego jest Portfolio w przedszkolu?</w:t>
      </w:r>
    </w:p>
    <w:p>
      <w:pPr>
        <w:spacing w:line="360" w:lineRule="auto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de-AT"/>
        </w:rPr>
      </w:pPr>
      <w:r>
        <w:rPr>
          <w:rFonts w:eastAsia="Times New Roman" w:cs="Arial"/>
          <w:b/>
          <w:color w:val="000000"/>
          <w:lang w:val="de-AT"/>
        </w:rPr>
        <w:t>Dla Waszego dziecka</w:t>
      </w:r>
    </w:p>
    <w:p>
      <w:pPr>
        <w:numPr>
          <w:ilvl w:val="0"/>
          <w:numId w:val="3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Wasze dziecko b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dzie uchwycone </w:t>
      </w:r>
      <w:r>
        <w:rPr>
          <w:lang w:val="pl-PL"/>
        </w:rPr>
        <w:t>świadomie w jego rozwoju oraz odebrane różnych w fazach rozwojowych na poziomie na którym się obecnie znajduje.</w:t>
      </w:r>
    </w:p>
    <w:p>
      <w:pPr>
        <w:numPr>
          <w:ilvl w:val="0"/>
          <w:numId w:val="3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Wasze dziecko wskaże zainteresowania i mocne strony.</w:t>
      </w:r>
    </w:p>
    <w:p>
      <w:pPr>
        <w:numPr>
          <w:ilvl w:val="0"/>
          <w:numId w:val="3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Procesy rozwoju i my</w:t>
      </w:r>
      <w:r>
        <w:rPr>
          <w:lang w:val="pl-PL"/>
        </w:rPr>
        <w:t xml:space="preserve">ślenia będą otwarte i rozbudowywane </w:t>
      </w:r>
      <w:r>
        <w:rPr>
          <w:rFonts w:eastAsia="Times New Roman" w:cs="Arial"/>
          <w:lang w:val="pl-PL"/>
        </w:rPr>
        <w:t>.</w:t>
      </w:r>
    </w:p>
    <w:p>
      <w:pPr>
        <w:numPr>
          <w:ilvl w:val="0"/>
          <w:numId w:val="3"/>
        </w:numPr>
        <w:spacing w:line="360" w:lineRule="auto"/>
        <w:rPr>
          <w:lang w:val="pl-PL"/>
        </w:rPr>
      </w:pPr>
      <w:r>
        <w:rPr>
          <w:lang w:val="pl-PL"/>
        </w:rPr>
        <w:t>Wasze dziecko będzie zachęcane, do wyrażania i wypowiadania swoich myśli i doświadczeń</w:t>
      </w:r>
    </w:p>
    <w:p>
      <w:pPr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spacing w:line="360" w:lineRule="auto"/>
        <w:rPr>
          <w:rFonts w:eastAsia="Times New Roman" w:cs="Arial"/>
          <w:b/>
          <w:lang w:val="de-AT"/>
        </w:rPr>
      </w:pPr>
      <w:r>
        <w:rPr>
          <w:rFonts w:eastAsia="Times New Roman" w:cs="Arial"/>
          <w:b/>
          <w:lang w:val="de-AT"/>
        </w:rPr>
        <w:t>Wy rodzice otrzymacie</w:t>
      </w:r>
    </w:p>
    <w:p>
      <w:pPr>
        <w:numPr>
          <w:ilvl w:val="0"/>
          <w:numId w:val="5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Otrzymacie wnikliwe spojrzenie</w:t>
      </w:r>
      <w:r>
        <w:rPr>
          <w:lang w:val="pl-PL"/>
        </w:rPr>
        <w:t xml:space="preserve"> na życie w przedszkolu i procesy nauczania Waszego dziecka</w:t>
      </w:r>
      <w:r>
        <w:rPr>
          <w:rFonts w:eastAsia="Times New Roman" w:cs="Arial"/>
          <w:lang w:val="pl-PL"/>
        </w:rPr>
        <w:t>.</w:t>
      </w:r>
    </w:p>
    <w:p>
      <w:pPr>
        <w:numPr>
          <w:ilvl w:val="0"/>
          <w:numId w:val="5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Otrzymacie wi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cej informacji o pracy nauczania w przedszkolu.</w:t>
      </w:r>
    </w:p>
    <w:p>
      <w:pPr>
        <w:numPr>
          <w:ilvl w:val="0"/>
          <w:numId w:val="5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Wy jako rodzice mo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>ecie aktywnie z dzieckiem wsp</w:t>
      </w:r>
      <w:r>
        <w:rPr>
          <w:lang w:val="pl-PL"/>
        </w:rPr>
        <w:t>ółpracować</w:t>
      </w:r>
      <w:r>
        <w:rPr>
          <w:rFonts w:eastAsia="Times New Roman" w:cs="Arial"/>
          <w:lang w:val="pl-PL"/>
        </w:rPr>
        <w:t xml:space="preserve"> w tworzeniu Portfolio.</w:t>
      </w:r>
    </w:p>
    <w:p>
      <w:pPr>
        <w:numPr>
          <w:ilvl w:val="0"/>
          <w:numId w:val="5"/>
        </w:numPr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W rozmowach rozwojowych </w:t>
      </w:r>
      <w:r>
        <w:rPr>
          <w:lang w:val="pl-PL"/>
        </w:rPr>
        <w:t>Portfolio może być cenn</w:t>
      </w:r>
      <w:r>
        <w:rPr>
          <w:rFonts w:eastAsia="Times New Roman" w:cs="Arial"/>
          <w:lang w:val="pl-PL"/>
        </w:rPr>
        <w:t>ym wspólnym wkładem.</w:t>
      </w:r>
    </w:p>
    <w:p>
      <w:pPr>
        <w:spacing w:line="360" w:lineRule="auto"/>
        <w:ind w:left="720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spacing w:line="360" w:lineRule="auto"/>
        <w:ind w:left="720"/>
        <w:rPr>
          <w:rFonts w:eastAsia="Times New Roman" w:cs="Arial"/>
          <w:color w:val="000000"/>
          <w:sz w:val="24"/>
          <w:szCs w:val="24"/>
          <w:lang w:val="pl-PL"/>
        </w:rPr>
      </w:pPr>
    </w:p>
    <w:p>
      <w:pPr>
        <w:pageBreakBefore/>
        <w:autoSpaceDE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Edukacja w zakresie uczuciowym i stosunków społecznych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szCs w:val="24"/>
          <w:lang w:val="pl-PL"/>
        </w:rPr>
      </w:pPr>
      <w:r>
        <w:rPr>
          <w:szCs w:val="24"/>
          <w:lang w:val="pl-PL"/>
        </w:rPr>
        <w:t>„Co umacnia dzieci.“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Według badań i ich wyników wczesne dzieci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 xml:space="preserve">stwo jest w </w:t>
      </w:r>
      <w:r>
        <w:rPr>
          <w:lang w:val="pl-PL"/>
        </w:rPr>
        <w:t>rozwoju psychologicznych bardzo ważnym czasem w kształtowaniu ludzkich kompetencji. Przedszkole daje możliwość poruszania się poza rodzinną społecznością oraz zdobywania doświadczeń z życia towarzyskiego z innymi dziećmi. W zabawie i w życiu codziennym dzieci rozwijają zdolności do pokonywania swoich emocji i ukierunkowania impulsów.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Dzieci r</w:t>
      </w:r>
      <w:r>
        <w:rPr>
          <w:rFonts w:eastAsia="Times New Roman" w:cs="Arial"/>
          <w:lang w:val="pl-PL"/>
        </w:rPr>
        <w:t>ozmawiaj</w:t>
      </w:r>
      <w:r>
        <w:rPr>
          <w:lang w:val="pl-PL"/>
        </w:rPr>
        <w:t>ą, śmieją się i kłócą by odnaleść to co może być podstawą w wspólnej zabawie, rozwijają przy tym strategię konfliktów, i otrzymują wiedzę o sobie i o tym jak widzą ich inni.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Do tych spo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eczno-emocjonalnych podstawowych kompetencji zaliczamy:</w:t>
      </w:r>
    </w:p>
    <w:p>
      <w:pPr>
        <w:autoSpaceDE w:val="0"/>
        <w:spacing w:line="360" w:lineRule="auto"/>
        <w:jc w:val="both"/>
        <w:rPr>
          <w:lang w:val="pl-PL"/>
        </w:rPr>
      </w:pPr>
      <w:r>
        <w:rPr>
          <w:rFonts w:eastAsia="Times New Roman" w:cs="Arial"/>
          <w:lang w:val="pl-PL"/>
        </w:rPr>
        <w:t>Nawi</w:t>
      </w:r>
      <w:r>
        <w:rPr>
          <w:lang w:val="pl-PL"/>
        </w:rPr>
        <w:t xml:space="preserve">ązywanie kontaktów, samorządność, wzgląd na innych, spostrzeganie siebie, radość eksploracji. </w:t>
      </w:r>
      <w:r>
        <w:rPr>
          <w:bCs/>
          <w:lang w:val="pl-PL"/>
        </w:rPr>
        <w:t>Przedszkole daje możliwości środowiska życiowego i pomaga w chronionym zakresie społecznym dzieci, pokonywać ciężkie, obowiązki rozwojowe tej społecznej swojej-nauki.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Kształcenie społeczne jest podstawowym czynnikiem do uczuciowego samopoczucia dziecka jak również założeniem do nauki-osiągnięć motywacyjnych dziecka i pomyślnych wyników w zakresie nauczania.</w:t>
      </w:r>
    </w:p>
    <w:p>
      <w:pPr>
        <w:pageBreakBefore/>
        <w:autoSpaceDE w:val="0"/>
        <w:spacing w:line="360" w:lineRule="auto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Edukacja w zakresie uczuciowym i stosunków społecznych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Nauczanie poprzez doświadczenia w zakresie uczuciowo-spo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 xml:space="preserve">ecznym </w:t>
      </w: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być świadomy swoich uczuć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uczy</w:t>
      </w:r>
      <w:r>
        <w:rPr>
          <w:lang w:val="pl-PL"/>
        </w:rPr>
        <w:t>ć</w:t>
      </w:r>
      <w:r>
        <w:rPr>
          <w:rFonts w:eastAsia="Times New Roman" w:cs="Arial"/>
          <w:lang w:val="pl-PL"/>
        </w:rPr>
        <w:t xml:space="preserve"> si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 regulowa</w:t>
      </w:r>
      <w:r>
        <w:rPr>
          <w:lang w:val="pl-PL"/>
        </w:rPr>
        <w:t xml:space="preserve">ć </w:t>
      </w:r>
      <w:r>
        <w:rPr>
          <w:rFonts w:eastAsia="Times New Roman" w:cs="Arial"/>
          <w:lang w:val="pl-PL"/>
        </w:rPr>
        <w:t>bod</w:t>
      </w:r>
      <w:r>
        <w:rPr>
          <w:lang w:val="pl-PL"/>
        </w:rPr>
        <w:t>ź</w:t>
      </w:r>
      <w:r>
        <w:rPr>
          <w:rFonts w:eastAsia="Times New Roman" w:cs="Arial"/>
          <w:lang w:val="pl-PL"/>
        </w:rPr>
        <w:t>ce, uczucia</w:t>
      </w:r>
    </w:p>
    <w:p>
      <w:pPr>
        <w:numPr>
          <w:ilvl w:val="0"/>
          <w:numId w:val="1"/>
        </w:numPr>
        <w:autoSpaceDE w:val="0"/>
        <w:spacing w:line="360" w:lineRule="auto"/>
        <w:rPr>
          <w:lang w:val="de-AT"/>
        </w:rPr>
      </w:pPr>
      <w:r>
        <w:rPr>
          <w:rFonts w:eastAsia="Times New Roman" w:cs="Arial"/>
          <w:lang w:val="pl-PL"/>
        </w:rPr>
        <w:t>by</w:t>
      </w:r>
      <w:r>
        <w:rPr>
          <w:rFonts w:eastAsia="Times New Roman" w:cs="Arial"/>
          <w:lang w:val="de-AT"/>
        </w:rPr>
        <w:t xml:space="preserve">ć </w:t>
      </w:r>
      <w:r>
        <w:rPr>
          <w:rFonts w:eastAsia="Times New Roman" w:cs="Arial"/>
          <w:lang w:val="pl-PL"/>
        </w:rPr>
        <w:t>wyrozumiałym</w:t>
      </w:r>
      <w:r>
        <w:rPr>
          <w:lang w:val="de-AT"/>
        </w:rPr>
        <w:t xml:space="preserve"> (empatycznym)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rozwija</w:t>
      </w:r>
      <w:r>
        <w:rPr>
          <w:lang w:val="pl-PL"/>
        </w:rPr>
        <w:t>ć</w:t>
      </w:r>
      <w:r>
        <w:rPr>
          <w:rFonts w:eastAsia="Times New Roman" w:cs="Arial"/>
          <w:lang w:val="pl-PL"/>
        </w:rPr>
        <w:t xml:space="preserve"> zaufanie, samemu czego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 xml:space="preserve"> dokona</w:t>
      </w:r>
      <w:r>
        <w:rPr>
          <w:lang w:val="pl-PL"/>
        </w:rPr>
        <w:t>ć</w:t>
      </w:r>
      <w:r>
        <w:rPr>
          <w:rFonts w:eastAsia="Times New Roman" w:cs="Arial"/>
          <w:lang w:val="pl-PL"/>
        </w:rPr>
        <w:t xml:space="preserve"> 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rozwijać autonomi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 i 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wiadomo</w:t>
      </w:r>
      <w:r>
        <w:rPr>
          <w:lang w:val="pl-PL"/>
        </w:rPr>
        <w:t>ść</w:t>
      </w:r>
      <w:r>
        <w:rPr>
          <w:rFonts w:eastAsia="Times New Roman" w:cs="Arial"/>
          <w:lang w:val="pl-PL"/>
        </w:rPr>
        <w:t xml:space="preserve"> siebie</w:t>
      </w:r>
    </w:p>
    <w:p>
      <w:pPr>
        <w:numPr>
          <w:ilvl w:val="0"/>
          <w:numId w:val="1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lang w:val="pl-PL"/>
        </w:rPr>
        <w:t>postawi</w:t>
      </w:r>
      <w:r>
        <w:rPr>
          <w:lang w:val="pl-PL"/>
        </w:rPr>
        <w:t>ć granice możności „Nie-powiedzieć”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zaoferowa</w:t>
      </w:r>
      <w:r>
        <w:rPr>
          <w:rFonts w:eastAsia="Times New Roman" w:cs="Arial"/>
          <w:lang w:val="pl-PL"/>
        </w:rPr>
        <w:t>ć</w:t>
      </w:r>
      <w:r>
        <w:rPr>
          <w:rFonts w:eastAsia="Times New Roman" w:cs="Arial"/>
          <w:lang w:val="de-AT"/>
        </w:rPr>
        <w:t xml:space="preserve"> i przyj</w:t>
      </w:r>
      <w:r>
        <w:rPr>
          <w:rFonts w:eastAsia="Times New Roman" w:cs="Arial"/>
          <w:lang w:val="pl-PL"/>
        </w:rPr>
        <w:t xml:space="preserve">ąć </w:t>
      </w:r>
      <w:r>
        <w:rPr>
          <w:rFonts w:eastAsia="Times New Roman" w:cs="Arial"/>
          <w:lang w:val="de-AT"/>
        </w:rPr>
        <w:t xml:space="preserve">pomoc 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omawia</w:t>
      </w:r>
      <w:r>
        <w:rPr>
          <w:rFonts w:eastAsia="Times New Roman" w:cs="Arial"/>
          <w:lang w:val="pl-PL"/>
        </w:rPr>
        <w:t xml:space="preserve">ć </w:t>
      </w:r>
      <w:r>
        <w:rPr>
          <w:rFonts w:eastAsia="Times New Roman" w:cs="Arial"/>
          <w:lang w:val="de-AT"/>
        </w:rPr>
        <w:t>k</w:t>
      </w:r>
      <w:r>
        <w:rPr>
          <w:lang w:val="de-AT"/>
        </w:rPr>
        <w:t>łó</w:t>
      </w:r>
      <w:r>
        <w:rPr>
          <w:rFonts w:eastAsia="Times New Roman" w:cs="Arial"/>
          <w:lang w:val="de-AT"/>
        </w:rPr>
        <w:t xml:space="preserve">tnie </w:t>
      </w:r>
    </w:p>
    <w:p>
      <w:pPr>
        <w:numPr>
          <w:ilvl w:val="0"/>
          <w:numId w:val="1"/>
        </w:numPr>
        <w:autoSpaceDE w:val="0"/>
        <w:spacing w:line="360" w:lineRule="auto"/>
        <w:rPr>
          <w:lang w:val="pl-PL"/>
        </w:rPr>
      </w:pPr>
      <w:r>
        <w:rPr>
          <w:rFonts w:eastAsia="Times New Roman" w:cs="Arial"/>
          <w:lang w:val="de-AT"/>
        </w:rPr>
        <w:t xml:space="preserve">iść na </w:t>
      </w:r>
      <w:r>
        <w:rPr>
          <w:lang w:val="pl-PL"/>
        </w:rPr>
        <w:t>kompromis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ustalać i brać pod uwagę regu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y i umowy o wsp</w:t>
      </w:r>
      <w:r>
        <w:rPr>
          <w:lang w:val="pl-PL"/>
        </w:rPr>
        <w:t>ółż</w:t>
      </w:r>
      <w:r>
        <w:rPr>
          <w:rFonts w:eastAsia="Times New Roman" w:cs="Arial"/>
          <w:lang w:val="pl-PL"/>
        </w:rPr>
        <w:t xml:space="preserve">yciu 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upora</w:t>
      </w:r>
      <w:r>
        <w:rPr>
          <w:lang w:val="de-AT"/>
        </w:rPr>
        <w:t>ć</w:t>
      </w:r>
      <w:r>
        <w:rPr>
          <w:rFonts w:eastAsia="Times New Roman" w:cs="Arial"/>
          <w:lang w:val="pl-PL"/>
        </w:rPr>
        <w:t xml:space="preserve"> si</w:t>
      </w:r>
      <w:r>
        <w:rPr>
          <w:lang w:val="de-AT"/>
        </w:rPr>
        <w:t>ę</w:t>
      </w:r>
      <w:r>
        <w:rPr>
          <w:rFonts w:eastAsia="Times New Roman" w:cs="Arial"/>
          <w:lang w:val="pl-PL"/>
        </w:rPr>
        <w:t xml:space="preserve"> ze zmianami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pokonywać aktywnie i samodzielnie obci</w:t>
      </w:r>
      <w:r>
        <w:rPr>
          <w:lang w:val="pl-PL"/>
        </w:rPr>
        <w:t>ąż</w:t>
      </w:r>
      <w:r>
        <w:rPr>
          <w:rFonts w:eastAsia="Times New Roman" w:cs="Arial"/>
          <w:lang w:val="pl-PL"/>
        </w:rPr>
        <w:t>aj</w:t>
      </w:r>
      <w:r>
        <w:rPr>
          <w:lang w:val="pl-PL"/>
        </w:rPr>
        <w:t>ą</w:t>
      </w:r>
      <w:r>
        <w:rPr>
          <w:rFonts w:eastAsia="Times New Roman" w:cs="Arial"/>
          <w:lang w:val="pl-PL"/>
        </w:rPr>
        <w:t>ce sytuacje</w:t>
      </w: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Etyka, religia i społeczeństwo</w:t>
      </w:r>
    </w:p>
    <w:p>
      <w:pPr>
        <w:autoSpaceDE w:val="0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sz w:val="24"/>
          <w:szCs w:val="24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''Każdy troszkę jak wszyscy, troszeczkę jak niektórzy, troszeńkę niepowtarzalny jak nikt.”</w:t>
      </w: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Dzieci przeżywaj</w:t>
      </w:r>
      <w:r>
        <w:rPr>
          <w:lang w:val="pl-PL"/>
        </w:rPr>
        <w:t>ą w przedszkolu rozważania na temat zasad (wartości) i norm społecznych, z różnicami ludzkimi w połączeniu z ich pochodzeniem, religijnymi tradycjami i indywidualnymi uzdolnieniami.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Zasady (wartości)</w:t>
      </w:r>
      <w:r>
        <w:rPr>
          <w:lang w:val="pl-PL"/>
        </w:rPr>
        <w:t xml:space="preserve"> stanowią podstawę norm i czynności. W przedszkolu dzieci mogą się spotkać </w:t>
      </w:r>
      <w:r>
        <w:rPr>
          <w:rFonts w:eastAsia="Times New Roman" w:cs="Arial"/>
          <w:lang w:val="pl-PL"/>
        </w:rPr>
        <w:t>z innymi zasadami</w:t>
      </w:r>
      <w:r>
        <w:rPr>
          <w:lang w:val="pl-PL"/>
        </w:rPr>
        <w:t xml:space="preserve"> (wartościami), które różnią się od rodzinnych. Z tego względu poznają różne systemy postępowania. Kiedy dzieci czują się akceptowane razem z ich rodzinnym systemem wartości, łatwiej im udaje się żyć i rozważać inne postawy zachowania. W ten sposób mogą być opracowywane postawy etyczne.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Integracja</w:t>
      </w:r>
      <w:r>
        <w:rPr>
          <w:lang w:val="pl-PL"/>
        </w:rPr>
        <w:t xml:space="preserve">, sens </w:t>
      </w:r>
      <w:r>
        <w:rPr>
          <w:rFonts w:eastAsia="Times New Roman" w:cs="Arial"/>
          <w:lang w:val="pl-PL"/>
        </w:rPr>
        <w:t>łączeniowej</w:t>
      </w:r>
      <w:r>
        <w:rPr>
          <w:lang w:val="pl-PL"/>
        </w:rPr>
        <w:t xml:space="preserve"> pedagogiki, możliwy jest dla </w:t>
      </w:r>
      <w:r>
        <w:rPr>
          <w:rFonts w:eastAsia="Times New Roman" w:cs="Arial"/>
          <w:lang w:val="pl-PL"/>
        </w:rPr>
        <w:t>wszystkich dzieci, ze swoimi różnicami i różnymi uzdolnieniami jako pe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nowarto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ciowy sk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adnik grupy przeżywa</w:t>
      </w:r>
      <w:r>
        <w:rPr>
          <w:lang w:val="pl-PL"/>
        </w:rPr>
        <w:t>ć</w:t>
      </w:r>
      <w:r>
        <w:rPr>
          <w:rFonts w:eastAsia="Times New Roman" w:cs="Arial"/>
          <w:lang w:val="pl-PL"/>
        </w:rPr>
        <w:t>. W tym klimacie szanowania warto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 oraz r</w:t>
      </w:r>
      <w:r>
        <w:rPr>
          <w:lang w:val="pl-PL"/>
        </w:rPr>
        <w:t>óż</w:t>
      </w:r>
      <w:r>
        <w:rPr>
          <w:rFonts w:eastAsia="Times New Roman" w:cs="Arial"/>
          <w:lang w:val="pl-PL"/>
        </w:rPr>
        <w:t>nic należy rozwijać uczucie przynależności i bezpieczeństwa.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spacing w:line="360" w:lineRule="auto"/>
        <w:jc w:val="both"/>
        <w:rPr>
          <w:lang w:val="pl-PL"/>
        </w:rPr>
      </w:pPr>
      <w:r>
        <w:rPr>
          <w:lang w:val="pl-PL"/>
        </w:rPr>
        <w:t>Poprzez wypróbowywanie różnych form współdecydowania dzieci mogą się dopasować do rozwoju, wziąć odpowiedzialność w urządzaniu (projektowaniu) swojego otoczenia. Uczą się kształtowania swojego zdania, akceptacji innych, jak również korzystać z własnego prawa i praw innych 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pageBreakBefore/>
        <w:widowControl w:val="0"/>
        <w:autoSpaceDE w:val="0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Etyka, religia i społeczeństwo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widowControl w:val="0"/>
        <w:autoSpaceDE w:val="0"/>
        <w:rPr>
          <w:b/>
          <w:color w:val="FF0000"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rPr>
          <w:b/>
          <w:lang w:val="pl-PL"/>
        </w:rPr>
      </w:pPr>
      <w:r>
        <w:rPr>
          <w:b/>
          <w:lang w:val="pl-PL"/>
        </w:rPr>
        <w:t>Nauczanie poprzez doświadczenia w zakresie etyki, religii oraz społeczno-moralnej postawy</w:t>
      </w: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lang w:val="pl-PL"/>
        </w:rPr>
      </w:pPr>
      <w:r>
        <w:rPr>
          <w:lang w:val="pl-PL"/>
        </w:rPr>
        <w:t>zrozumieć rozwinięcie podstawy, że każdy człowiek tak samo jest ważny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spostrzegać różnorodność jako „bogactwo”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poznawać zróżnicowany, bogaty obraz możliwości ról mężczyzn i kobiet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zapoznać się z demokratyczną postawą bycia i zachowania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lang w:val="pl-PL"/>
        </w:rPr>
        <w:t>brać aktywny udział w spólnych decyzjach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 akceptować uchwały większości (większościowe prawo), brać w obronę mniejszość</w:t>
      </w:r>
      <w:r>
        <w:rPr>
          <w:sz w:val="20"/>
          <w:lang w:val="pl-PL"/>
        </w:rPr>
        <w:t>,</w:t>
      </w:r>
      <w:r>
        <w:rPr>
          <w:lang w:val="pl-PL"/>
        </w:rPr>
        <w:t xml:space="preserve"> rozwijać zmysł obrony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poznawać i przeżywać religijne święta, biblijne opowieści </w:t>
      </w:r>
    </w:p>
    <w:p>
      <w:pPr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patrzeć otwarcie na inne kultury i religie, spostrzegać różnice </w:t>
      </w:r>
    </w:p>
    <w:p>
      <w:pPr>
        <w:autoSpaceDE w:val="0"/>
        <w:spacing w:line="360" w:lineRule="auto"/>
        <w:rPr>
          <w:rFonts w:ascii="Arial" w:hAnsi="Arial"/>
          <w:color w:val="FF0000"/>
          <w:sz w:val="18"/>
          <w:szCs w:val="18"/>
          <w:lang w:val="pl-PL"/>
        </w:rPr>
      </w:pPr>
    </w:p>
    <w:p>
      <w:pPr>
        <w:autoSpaceDE w:val="0"/>
        <w:spacing w:line="360" w:lineRule="auto"/>
        <w:rPr>
          <w:rFonts w:ascii="Arial" w:hAnsi="Arial"/>
          <w:color w:val="FF0000"/>
          <w:sz w:val="18"/>
          <w:szCs w:val="18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Język i komunikacja</w:t>
      </w:r>
    </w:p>
    <w:p>
      <w:pPr>
        <w:widowControl w:val="0"/>
        <w:autoSpaceDE w:val="0"/>
        <w:rPr>
          <w:b/>
          <w:color w:val="FF0000"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rPr>
          <w:rFonts w:eastAsia="Times New Roman" w:cs="Arial"/>
          <w:lang w:val="pl-PL"/>
        </w:rPr>
      </w:pPr>
      <w:r>
        <w:rPr>
          <w:lang w:val="pl-PL"/>
        </w:rPr>
        <w:t xml:space="preserve">„Mowa jest strojem (ubraniem) myśli.”   </w:t>
      </w:r>
      <w:r>
        <w:rPr>
          <w:rFonts w:eastAsia="Times New Roman" w:cs="Arial"/>
          <w:lang w:val="pl-PL"/>
        </w:rPr>
        <w:t>Samuel Johnson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Mowa jest kluczem do porozumiewania się i nauki. Wychowawczynie/wcy w sposób ukierunkowany wspierają dzieci, rozwijają słownictwo i umiejętności wypowiadania się, korzystając z możliwości ciągłego wsparcia w życiu codziennym.</w:t>
      </w: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Do tego dochodzi dialog między osobami dorosłymi i dziećmi niezwykle ważne znaczenie dające podstawę do tego aby zainteresowania i potrzeby dzieci rozpoznać, prowadzić w ich indywidualnym rozwoju. Pozytywne społeczno-socjalne związki dzieci i osób dorosłych jak również emocjonalne bezpieczeństwo i pewność są podstawą w udanym uczeniu się mowy.</w:t>
      </w: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Najlepszym wsparciem w nauczaniu mowy jest aktywne działanie i dużo możliwych naturalnych sytuacji w życiu codziennym.</w:t>
      </w:r>
    </w:p>
    <w:p>
      <w:pPr>
        <w:spacing w:line="360" w:lineRule="auto"/>
        <w:jc w:val="both"/>
        <w:rPr>
          <w:lang w:val="pl-PL"/>
        </w:rPr>
      </w:pP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Pojęcie </w:t>
      </w:r>
      <w:r>
        <w:rPr>
          <w:b/>
          <w:lang w:val="pl-PL"/>
        </w:rPr>
        <w:t xml:space="preserve">„Literaci” </w:t>
      </w:r>
      <w:r>
        <w:rPr>
          <w:lang w:val="pl-PL"/>
        </w:rPr>
        <w:t>obejmuje wszystkie doświadczenia i postawy, które dzieci wykonują w obchodzeniu się z książką-, opowiadaniem i kulturą pisania jak również nauką czytania. Przedszkole jest źródłem literackim i umożliwia zapoznanie się z wiekowo odpowiednim tekstem i literaturą dziecięcą.</w:t>
      </w:r>
    </w:p>
    <w:p>
      <w:pPr>
        <w:spacing w:line="360" w:lineRule="auto"/>
        <w:jc w:val="both"/>
        <w:rPr>
          <w:lang w:val="pl-PL"/>
        </w:rPr>
      </w:pP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Procesowi czytania-pisania za podstawę i uzdolnienia leżą strukturalne aspekty mowy pojmować (fonetyczno-logiczną świadomość). Wzbogacanie mowy obejmuje też: dźwięk głoski, wysłuchiwać (np.: W którym imieniu słyszysz A: Anna, Anton, Lisa?), rozpoznać rymy (np.: Wanne, Tanne, Wald) wyraz sylabizować (np.: Sa-bi-ne).</w:t>
      </w:r>
    </w:p>
    <w:p>
      <w:pPr>
        <w:spacing w:line="360" w:lineRule="auto"/>
        <w:jc w:val="both"/>
        <w:rPr>
          <w:lang w:val="pl-PL"/>
        </w:rPr>
      </w:pPr>
    </w:p>
    <w:p>
      <w:pPr>
        <w:spacing w:line="360" w:lineRule="auto"/>
        <w:jc w:val="both"/>
        <w:rPr>
          <w:lang w:val="pl-PL"/>
        </w:rPr>
      </w:pPr>
      <w:r>
        <w:rPr>
          <w:b/>
          <w:lang w:val="pl-PL"/>
        </w:rPr>
        <w:t>Wielojęzyczność:</w:t>
      </w:r>
      <w:r>
        <w:rPr>
          <w:lang w:val="pl-PL"/>
        </w:rPr>
        <w:t xml:space="preserve"> język ojczysty dziecka powinien mieć ważne znaczenie. Mowa rodzinna potrzebuje szacunku, bo mowa i tożsamość ściśle się łączą.</w:t>
      </w:r>
    </w:p>
    <w:p>
      <w:pPr>
        <w:spacing w:line="360" w:lineRule="auto"/>
        <w:jc w:val="both"/>
        <w:rPr>
          <w:lang w:val="pl-PL"/>
        </w:rPr>
      </w:pPr>
      <w:r>
        <w:rPr>
          <w:lang w:val="pl-PL"/>
        </w:rPr>
        <w:t>Pomyślne przyswajanie drugiego języka opiera się na kompetencjach języka ojczystego, dlatego ważne jest, aby język ojczysty ciągle rozwijać i jednocześnie jak najwcześniej mieć kontakt językiem drugim albo go się wyuczyć, są to środki, zasoby tego życia.</w:t>
      </w:r>
    </w:p>
    <w:p>
      <w:pPr>
        <w:pageBreakBefore/>
        <w:widowControl w:val="0"/>
        <w:autoSpaceDE w:val="0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Język i komunikacja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widowControl w:val="0"/>
        <w:autoSpaceDE w:val="0"/>
        <w:rPr>
          <w:rFonts w:ascii="Arial" w:hAnsi="Arial"/>
          <w:b/>
          <w:color w:val="FF0000"/>
          <w:sz w:val="18"/>
          <w:szCs w:val="18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Nauczanie poprzez doświadczenia w zakresie mowy (języka)</w:t>
      </w: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naturalnym sposobem nauki drugiego j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zyka to nauka przez  zabaw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, </w:t>
      </w:r>
      <w:r>
        <w:rPr>
          <w:rFonts w:eastAsia="Times New Roman" w:cs="Arial"/>
          <w:sz w:val="20"/>
          <w:lang w:val="pl-PL"/>
        </w:rPr>
        <w:t xml:space="preserve">wspierać 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 xml:space="preserve">yciowo </w:t>
      </w:r>
      <w:r>
        <w:rPr>
          <w:rFonts w:eastAsia="Times New Roman" w:cs="Arial"/>
          <w:sz w:val="20"/>
          <w:lang w:val="pl-PL"/>
        </w:rPr>
        <w:t>zorientowane</w:t>
      </w:r>
      <w:r>
        <w:rPr>
          <w:rFonts w:eastAsia="Times New Roman" w:cs="Arial"/>
          <w:lang w:val="pl-PL"/>
        </w:rPr>
        <w:t xml:space="preserve"> zadania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okazywać uznanie i szacunek do wieloj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zyczno</w:t>
      </w:r>
      <w:r>
        <w:rPr>
          <w:lang w:val="pl-PL"/>
        </w:rPr>
        <w:t>śc</w:t>
      </w:r>
      <w:r>
        <w:rPr>
          <w:rFonts w:eastAsia="Times New Roman" w:cs="Arial"/>
          <w:lang w:val="pl-PL"/>
        </w:rPr>
        <w:t>i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Stworzy</w:t>
      </w:r>
      <w:r>
        <w:rPr>
          <w:lang w:val="pl-PL"/>
        </w:rPr>
        <w:t xml:space="preserve">ć </w:t>
      </w:r>
      <w:r>
        <w:rPr>
          <w:rFonts w:eastAsia="Times New Roman" w:cs="Arial"/>
          <w:lang w:val="pl-PL"/>
        </w:rPr>
        <w:t>zaufanie do książki i kultury pisania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rozszerzać słownictwo i kompetencje opowiadania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pobudzać „Ch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ci do czytania”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tekst i zrozumienie sensu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zainteresować pisaniem i pismem (znakiem)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podkreślać r</w:t>
      </w:r>
      <w:r>
        <w:rPr>
          <w:rFonts w:eastAsia="Times New Roman" w:cs="Arial"/>
          <w:lang w:val="pl-PL"/>
        </w:rPr>
        <w:t>óż</w:t>
      </w:r>
      <w:r>
        <w:rPr>
          <w:rFonts w:eastAsia="Times New Roman" w:cs="Arial"/>
          <w:lang w:val="de-AT"/>
        </w:rPr>
        <w:t>nice akustyczne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rozumować mow</w:t>
      </w:r>
      <w:r>
        <w:rPr>
          <w:lang w:val="pl-PL"/>
        </w:rPr>
        <w:t>ę w</w:t>
      </w:r>
      <w:r>
        <w:rPr>
          <w:rFonts w:eastAsia="Times New Roman" w:cs="Arial"/>
          <w:lang w:val="pl-PL"/>
        </w:rPr>
        <w:t xml:space="preserve"> strukturze-</w:t>
      </w:r>
      <w:r>
        <w:rPr>
          <w:lang w:val="pl-PL"/>
        </w:rPr>
        <w:t>fonetyczno-logicznej</w:t>
      </w:r>
      <w:r>
        <w:rPr>
          <w:rFonts w:eastAsia="Times New Roman" w:cs="Arial"/>
          <w:lang w:val="pl-PL"/>
        </w:rPr>
        <w:t xml:space="preserve"> świadomości: g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oski (dźwi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ki) wysłuchiwać , rymy rozpoznawać , itd.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medialne kompetencje</w:t>
      </w: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Aktywność fizyczna i zdrowotna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„Ruch jest podstawową formą myślenia.“   Gerd E. Schäfer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Ruch jest ważn</w:t>
      </w:r>
      <w:r>
        <w:rPr>
          <w:lang w:val="pl-PL"/>
        </w:rPr>
        <w:t>ą formą</w:t>
      </w:r>
      <w:r>
        <w:rPr>
          <w:rFonts w:eastAsia="Times New Roman" w:cs="Arial"/>
          <w:lang w:val="pl-PL"/>
        </w:rPr>
        <w:t xml:space="preserve"> działania i wypowiadania si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 dzieci. Do tego dochodzi kluczowa rola komunikatywnego rozwoju emocjonalnego, społeczno-socjalnych i komunikacyjnych uzdolnień. Nauka odbywa się po przez ruch i spostrzeganie. Przedszkole oferuje r</w:t>
      </w:r>
      <w:r>
        <w:rPr>
          <w:lang w:val="pl-PL"/>
        </w:rPr>
        <w:t>óż</w:t>
      </w:r>
      <w:r>
        <w:rPr>
          <w:rFonts w:eastAsia="Times New Roman" w:cs="Arial"/>
          <w:lang w:val="pl-PL"/>
        </w:rPr>
        <w:t>norodne zaj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cia ruchowe, spontaniczne i planowane zaj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>cia sportowe.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Dzieci odbierają świat r</w:t>
      </w:r>
      <w:r>
        <w:rPr>
          <w:lang w:val="pl-PL"/>
        </w:rPr>
        <w:t>ó</w:t>
      </w:r>
      <w:r>
        <w:rPr>
          <w:rFonts w:eastAsia="Times New Roman" w:cs="Arial"/>
          <w:lang w:val="pl-PL"/>
        </w:rPr>
        <w:t>wnie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 xml:space="preserve"> poprzez swoje ciało. Postrzega</w:t>
      </w:r>
      <w:r>
        <w:rPr>
          <w:lang w:val="pl-PL"/>
        </w:rPr>
        <w:t>ć</w:t>
      </w:r>
      <w:r>
        <w:rPr>
          <w:rFonts w:eastAsia="Times New Roman" w:cs="Arial"/>
          <w:lang w:val="pl-PL"/>
        </w:rPr>
        <w:t xml:space="preserve"> oznacza, że z tego bogactwa wrażeń należy, niektóre wybra</w:t>
      </w:r>
      <w:r>
        <w:rPr>
          <w:lang w:val="pl-PL"/>
        </w:rPr>
        <w:t xml:space="preserve">ć, a te uchwycone </w:t>
      </w:r>
      <w:r>
        <w:rPr>
          <w:rFonts w:eastAsia="Times New Roman" w:cs="Arial"/>
          <w:lang w:val="pl-PL"/>
        </w:rPr>
        <w:t>przerobi</w:t>
      </w:r>
      <w:r>
        <w:rPr>
          <w:lang w:val="pl-PL"/>
        </w:rPr>
        <w:t xml:space="preserve">ć (opracować) i </w:t>
      </w:r>
      <w:r>
        <w:rPr>
          <w:rFonts w:eastAsia="Times New Roman" w:cs="Arial"/>
          <w:lang w:val="pl-PL"/>
        </w:rPr>
        <w:t>zinterpretować. Przez to dzieci wzmacniaj</w:t>
      </w:r>
      <w:r>
        <w:rPr>
          <w:lang w:val="pl-PL"/>
        </w:rPr>
        <w:t xml:space="preserve">ą swoje uzdolnienia w orientacji z </w:t>
      </w:r>
      <w:r>
        <w:rPr>
          <w:rFonts w:eastAsia="Times New Roman" w:cs="Arial"/>
          <w:lang w:val="pl-PL"/>
        </w:rPr>
        <w:t>wyra</w:t>
      </w:r>
      <w:r>
        <w:rPr>
          <w:lang w:val="pl-PL"/>
        </w:rPr>
        <w:t>ż</w:t>
      </w:r>
      <w:r>
        <w:rPr>
          <w:rFonts w:eastAsia="Times New Roman" w:cs="Arial"/>
          <w:lang w:val="pl-PL"/>
        </w:rPr>
        <w:t>eniem i to jest założeniem prezentacji zorganizowanego działania i myślenia.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Przez ruch dzieci rozwijają swoj</w:t>
      </w:r>
      <w:r>
        <w:rPr>
          <w:lang w:val="pl-PL"/>
        </w:rPr>
        <w:t>ą zręczność</w:t>
      </w:r>
      <w:r>
        <w:rPr>
          <w:rFonts w:eastAsia="Times New Roman" w:cs="Arial"/>
          <w:lang w:val="pl-PL"/>
        </w:rPr>
        <w:t>, sprawno</w:t>
      </w:r>
      <w:r>
        <w:rPr>
          <w:lang w:val="pl-PL"/>
        </w:rPr>
        <w:t xml:space="preserve">ść </w:t>
      </w:r>
      <w:r>
        <w:rPr>
          <w:rFonts w:eastAsia="Times New Roman" w:cs="Arial"/>
          <w:lang w:val="pl-PL"/>
        </w:rPr>
        <w:t>wytrzymało</w:t>
      </w:r>
      <w:r>
        <w:rPr>
          <w:lang w:val="pl-PL"/>
        </w:rPr>
        <w:t>ść</w:t>
      </w:r>
      <w:r>
        <w:rPr>
          <w:rFonts w:eastAsia="Times New Roman" w:cs="Arial"/>
          <w:lang w:val="pl-PL"/>
        </w:rPr>
        <w:t>, koordynacje i zdolność orientacji przestrzennej. Poprzez zdobywanie delikatno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ci, zdolno</w:t>
      </w:r>
      <w:r>
        <w:rPr>
          <w:lang w:val="pl-PL"/>
        </w:rPr>
        <w:t>ś</w:t>
      </w:r>
      <w:r>
        <w:rPr>
          <w:rFonts w:eastAsia="Times New Roman" w:cs="Arial"/>
          <w:lang w:val="pl-PL"/>
        </w:rPr>
        <w:t>ci manualnych i motoryki ruchowej rozwija si</w:t>
      </w:r>
      <w:r>
        <w:rPr>
          <w:lang w:val="pl-PL"/>
        </w:rPr>
        <w:t>ę</w:t>
      </w:r>
      <w:r>
        <w:rPr>
          <w:rFonts w:eastAsia="Times New Roman" w:cs="Arial"/>
          <w:lang w:val="pl-PL"/>
        </w:rPr>
        <w:t xml:space="preserve"> stale uczucie i świadomo</w:t>
      </w:r>
      <w:r>
        <w:rPr>
          <w:lang w:val="pl-PL"/>
        </w:rPr>
        <w:t>ść</w:t>
      </w:r>
      <w:r>
        <w:rPr>
          <w:rFonts w:eastAsia="Times New Roman" w:cs="Arial"/>
          <w:lang w:val="pl-PL"/>
        </w:rPr>
        <w:t xml:space="preserve"> w</w:t>
      </w:r>
      <w:r>
        <w:rPr>
          <w:lang w:val="pl-PL"/>
        </w:rPr>
        <w:t>ł</w:t>
      </w:r>
      <w:r>
        <w:rPr>
          <w:rFonts w:eastAsia="Times New Roman" w:cs="Arial"/>
          <w:lang w:val="pl-PL"/>
        </w:rPr>
        <w:t>asnego ciała.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Edukacja zdrowotna w przedszkolu obejmuje r</w:t>
      </w:r>
      <w:r>
        <w:rPr>
          <w:lang w:val="pl-PL"/>
        </w:rPr>
        <w:t>óż</w:t>
      </w:r>
      <w:r>
        <w:rPr>
          <w:rFonts w:eastAsia="Times New Roman" w:cs="Arial"/>
          <w:lang w:val="pl-PL"/>
        </w:rPr>
        <w:t>norodne sugestie jak się poruszać</w:t>
      </w:r>
      <w:r>
        <w:rPr>
          <w:lang w:val="pl-PL"/>
        </w:rPr>
        <w:t>, z</w:t>
      </w:r>
      <w:r>
        <w:rPr>
          <w:rFonts w:eastAsia="Times New Roman" w:cs="Arial"/>
          <w:lang w:val="pl-PL"/>
        </w:rPr>
        <w:t>drowo odżywiać, co dla ciała (organizmu) jest dobre i jak możemy wspomóc zdrowie.</w:t>
      </w:r>
    </w:p>
    <w:p>
      <w:pPr>
        <w:pageBreakBefore/>
        <w:autoSpaceDE w:val="0"/>
        <w:spacing w:line="360" w:lineRule="auto"/>
        <w:jc w:val="both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Aktywność fizyczna i zdrowotna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Nauczanie poprzez doświadczenia w zakresie ruch</w:t>
      </w: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rozwijać poczucie i świadomość własnego ciała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 xml:space="preserve">przyjemność z ruchu 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poznać swoje własne granice (możliwości)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udoskonalać zręczność, sprawność i możliwości koordynacyjne (orientacja przestrzenna, zdolności manualne i motoryczne, rytm, równowaga, itd.)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rozwijać pozytywne nastawienie wobec własnego ciała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poznać, to co dla ciała (organizmu) jest dobre</w:t>
      </w:r>
    </w:p>
    <w:p>
      <w:pPr>
        <w:autoSpaceDE w:val="0"/>
        <w:rPr>
          <w:rFonts w:eastAsia="Times New Roman" w:cs="Arial"/>
          <w:lang w:val="pl-PL"/>
        </w:rPr>
      </w:pP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Estetyka i projektowanie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widowControl w:val="0"/>
        <w:autoSpaceDE w:val="0"/>
        <w:rPr>
          <w:szCs w:val="24"/>
          <w:lang w:val="pl-PL"/>
        </w:rPr>
      </w:pPr>
      <w:r>
        <w:rPr>
          <w:szCs w:val="24"/>
          <w:lang w:val="pl-PL"/>
        </w:rPr>
        <w:t>„Dzieci są architektami przyszłości.“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Edukacja estetyczna umożliwia dzieciom wyrazić (wykazać się) ich myśli, idee i fantazje. Przedszkole oferuje stymulujące środowisko, w którym dzieci twórczo, obrazowo, muzycznie, w ruchu, w mowie albo przedstawieniach mogą swoją kreatywność wykazać.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Każde artystyczne dzieło jest kawałkiem poznania swojej osobowości. Sztuka otwiera z tej strony mowę, sztuka wyrasta z pyta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 xml:space="preserve"> o świecie, z obserwacji, z doświadczeniami materiałami i kształtem.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 przedszkolu otrzymają dzieci możliwość zapoznania się zarówno z dziełami sztuki i dóbr kultury artystek i artystów z własnej kultury jak i innych kultur.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Przez procesy twórcze dzieci doświadczają bodźców, które w większej części przyczyniają się do rozwoju swojej tożsamości.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Architektura i projektowanie wnętrz (pomieszcze</w:t>
      </w:r>
      <w:r>
        <w:rPr>
          <w:b/>
          <w:lang w:val="pl-PL"/>
        </w:rPr>
        <w:t>ń</w:t>
      </w:r>
      <w:r>
        <w:rPr>
          <w:rFonts w:eastAsia="Times New Roman" w:cs="Arial"/>
          <w:b/>
          <w:lang w:val="pl-PL"/>
        </w:rPr>
        <w:t>)</w:t>
      </w:r>
    </w:p>
    <w:p>
      <w:pPr>
        <w:widowControl w:val="0"/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Człowiek potrzebuje otoczenia, które stymuluje (podnieca) zmysł i emocje. Architektura i pedagogika (nauczanie) mogą mocno wspomagać. W pomieszczeniach o dużej rozmaitości i pomieszczeniach spotka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>, które widocznie są podzielone mogą się dzieci swobodnie poruszać, zgodnie z systemem reguł przedszkola. Pomieszczenie jest „trzecim wychowawcą”.</w:t>
      </w:r>
    </w:p>
    <w:p>
      <w:pPr>
        <w:pageBreakBefore/>
        <w:widowControl w:val="0"/>
        <w:autoSpaceDE w:val="0"/>
        <w:spacing w:line="360" w:lineRule="auto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Estetyka i projektowanie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Nauczanie poprzez doświadczenia w zakresie estetyki i projektowania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zdawać sobie sprawę ze swoich umiejętności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pl-PL"/>
        </w:rPr>
        <w:t>odkrywać swoje uzdolnienia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dać dzieciom pomieszczenie (przestrze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>) do wyobraźni i twórczości (kreatywności)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kształtować artystyczne projektowanie jako społeczny proces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prowadzić dzieci do estetycznego poczucia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wskazać pierwsze kroki do muzyki i tworzyć szkoleniową sztukę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widowControl w:val="0"/>
        <w:autoSpaceDE w:val="0"/>
        <w:rPr>
          <w:rFonts w:ascii="Arial" w:hAnsi="Arial"/>
          <w:color w:val="000000"/>
          <w:sz w:val="18"/>
          <w:szCs w:val="18"/>
          <w:lang w:val="pl-PL"/>
        </w:rPr>
      </w:pP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Przyroda i technika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widowControl w:val="0"/>
        <w:autoSpaceDE w:val="0"/>
        <w:spacing w:line="360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>„Dzieci odkrywają swoje środowisko.“</w:t>
      </w:r>
    </w:p>
    <w:p>
      <w:pPr>
        <w:widowControl w:val="0"/>
        <w:autoSpaceDE w:val="0"/>
        <w:rPr>
          <w:color w:val="FF0000"/>
          <w:szCs w:val="24"/>
          <w:lang w:val="pl-PL"/>
        </w:rPr>
      </w:pPr>
    </w:p>
    <w:p>
      <w:pPr>
        <w:widowControl w:val="0"/>
        <w:autoSpaceDE w:val="0"/>
        <w:rPr>
          <w:color w:val="FF0000"/>
          <w:szCs w:val="24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Dzieci są ciekawe: chcą eksperymentować, poznawać, odkrywać, budować i szukać odpowiedzi na swoje pytania. Zadaniem przedszkola jest rozbudzać naturalną ciekawość na liczby (cyfry), przyrodę i technikę, fizyczne i chemiczne zjawiska. Należy stwarzać, popierać i ukierunkowywać początkowe procesy nauczania.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48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Dużo „pytań Dlaczego</w:t>
      </w:r>
      <w:r>
        <w:rPr>
          <w:lang w:val="pl-PL"/>
        </w:rPr>
        <w:t>”</w:t>
      </w:r>
      <w:r>
        <w:rPr>
          <w:rFonts w:eastAsia="Times New Roman" w:cs="Arial"/>
          <w:lang w:val="pl-PL"/>
        </w:rPr>
        <w:t xml:space="preserve"> dziecka odnoszą się do nauk przyrodniczych i technicznych wynalazków. „Dlaczego jest tęcza?”, „Dlaczego trzymają się niektóre rzeczy magnesu?” - Dzieci chcą te zjawiska zrozumieć, w oparciu o konkrety w zależności od poziomu zmysłowych doświadcze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>. Przez eksperymentowanie i obserwację, odkrycia żywej i martwej natury (przyrody) dziecko wchodzi na ścieżkę tematów nauk przyrodniczych. Uczy się poznawać praw, właściwości i cech biologicznych, chemicznych, fizycznych oraz technicznych zjawisk.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Jeśli dziecko nie otrzyma wcześniej odpowiedzi, tylko będzie miało możliwość i okazję samemu odkryć (poszukać) to te znalezione odpowiedzi, treści naukowe pozostają w pamięci często do ko</w:t>
      </w:r>
      <w:r>
        <w:rPr>
          <w:lang w:val="pl-PL"/>
        </w:rPr>
        <w:t>ń</w:t>
      </w:r>
      <w:r>
        <w:rPr>
          <w:rFonts w:eastAsia="Times New Roman" w:cs="Arial"/>
          <w:lang w:val="pl-PL"/>
        </w:rPr>
        <w:t>ca życia. Zarodek docieka</w:t>
      </w:r>
      <w:r>
        <w:rPr>
          <w:lang w:val="pl-PL"/>
        </w:rPr>
        <w:t>ń (d</w:t>
      </w:r>
      <w:r>
        <w:rPr>
          <w:rFonts w:eastAsia="Times New Roman" w:cs="Arial"/>
          <w:lang w:val="pl-PL"/>
        </w:rPr>
        <w:t>uch badań) do dalszych pytań obserwacji zostanie rozbudzony.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autoSpaceDE w:val="0"/>
        <w:spacing w:line="360" w:lineRule="auto"/>
        <w:jc w:val="both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Przez przeżywanie i rozważanie o środowisku i cyklach przyrodniczych dziecko rozwija poczucie znaczenia stabilności i niestabilności równowagi ekologicznej. Dziecko doświadcza, że przyroda i środowisko należy chronić, i każdy może się przyczynić, aby zachować ją dla przyszłych pokoleń.</w:t>
      </w:r>
    </w:p>
    <w:p>
      <w:pPr>
        <w:pageBreakBefore/>
        <w:autoSpaceDE w:val="0"/>
        <w:spacing w:line="360" w:lineRule="auto"/>
        <w:jc w:val="both"/>
        <w:rPr>
          <w:rFonts w:eastAsia="Times New Roman" w:cs="Arial"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Przyroda i technika</w:t>
      </w:r>
      <w:r>
        <w:rPr>
          <w:rFonts w:eastAsia="Times New Roman" w:cs="Arial"/>
          <w:b/>
          <w:sz w:val="24"/>
          <w:szCs w:val="24"/>
          <w:lang w:val="pl-PL"/>
        </w:rPr>
        <w:t xml:space="preserve"> </w:t>
      </w:r>
    </w:p>
    <w:p>
      <w:pPr>
        <w:autoSpaceDE w:val="0"/>
        <w:spacing w:line="360" w:lineRule="auto"/>
        <w:rPr>
          <w:rFonts w:eastAsia="Times New Roman" w:cs="Arial"/>
          <w:b/>
          <w:sz w:val="24"/>
          <w:szCs w:val="24"/>
          <w:lang w:val="pl-PL"/>
        </w:rPr>
      </w:pPr>
    </w:p>
    <w:p>
      <w:pPr>
        <w:autoSpaceDE w:val="0"/>
        <w:spacing w:line="360" w:lineRule="auto"/>
        <w:rPr>
          <w:rFonts w:eastAsia="Times New Roman" w:cs="Arial"/>
          <w:b/>
          <w:lang w:val="pl-PL"/>
        </w:rPr>
      </w:pPr>
      <w:r>
        <w:rPr>
          <w:rFonts w:eastAsia="Times New Roman" w:cs="Arial"/>
          <w:b/>
          <w:lang w:val="pl-PL"/>
        </w:rPr>
        <w:t>Nauczanie poprzez doświadczenia w zakresie przyrody i techniki</w:t>
      </w:r>
    </w:p>
    <w:p>
      <w:pPr>
        <w:autoSpaceDE w:val="0"/>
        <w:spacing w:line="360" w:lineRule="auto"/>
        <w:rPr>
          <w:rFonts w:eastAsia="Times New Roman" w:cs="Arial"/>
          <w:lang w:val="pl-PL"/>
        </w:rPr>
      </w:pP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przeżywać natur</w:t>
      </w:r>
      <w:r>
        <w:rPr>
          <w:rFonts w:eastAsia="Times New Roman" w:cs="Arial"/>
          <w:lang w:val="pl-PL"/>
        </w:rPr>
        <w:t>ę</w:t>
      </w:r>
      <w:r>
        <w:rPr>
          <w:rFonts w:eastAsia="Times New Roman" w:cs="Arial"/>
          <w:lang w:val="de-AT"/>
        </w:rPr>
        <w:t xml:space="preserve"> (</w:t>
      </w:r>
      <w:r>
        <w:rPr>
          <w:rFonts w:eastAsia="Times New Roman" w:cs="Arial"/>
          <w:lang w:val="pl-PL"/>
        </w:rPr>
        <w:t>ś</w:t>
      </w:r>
      <w:r>
        <w:rPr>
          <w:rFonts w:eastAsia="Times New Roman" w:cs="Arial"/>
          <w:lang w:val="de-AT"/>
        </w:rPr>
        <w:t>rodowisko)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poznać cykle przyrodnicze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wzbudzać świadomość ochrony przyrody i środowiska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 xml:space="preserve"> wprowadzić zabawowe spojrzenie na biologiczne, chemiczne i fizyczne prawa właściwości</w:t>
      </w:r>
    </w:p>
    <w:p>
      <w:pPr>
        <w:numPr>
          <w:ilvl w:val="0"/>
          <w:numId w:val="1"/>
        </w:numPr>
        <w:autoSpaceDE w:val="0"/>
        <w:spacing w:line="360" w:lineRule="auto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>pierwsze doświadzenia matematycznych poj</w:t>
      </w:r>
      <w:r>
        <w:rPr>
          <w:rFonts w:eastAsia="Times New Roman" w:cs="Arial"/>
          <w:lang w:val="pl-PL"/>
        </w:rPr>
        <w:t>ę</w:t>
      </w:r>
      <w:r>
        <w:rPr>
          <w:rFonts w:eastAsia="Times New Roman" w:cs="Arial"/>
          <w:lang w:val="de-AT"/>
        </w:rPr>
        <w:t>c:</w:t>
      </w:r>
    </w:p>
    <w:p>
      <w:pPr>
        <w:autoSpaceDE w:val="0"/>
        <w:spacing w:line="360" w:lineRule="auto"/>
        <w:ind w:left="1440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 xml:space="preserve">porównanie wielkości i długości </w:t>
      </w:r>
    </w:p>
    <w:p>
      <w:pPr>
        <w:autoSpaceDE w:val="0"/>
        <w:spacing w:line="360" w:lineRule="auto"/>
        <w:ind w:left="1440"/>
        <w:rPr>
          <w:rFonts w:eastAsia="Times New Roman" w:cs="Arial"/>
          <w:lang w:val="de-AT"/>
        </w:rPr>
      </w:pPr>
      <w:r>
        <w:rPr>
          <w:rFonts w:eastAsia="Times New Roman" w:cs="Arial"/>
          <w:lang w:val="de-AT"/>
        </w:rPr>
        <w:t xml:space="preserve">zbierać relacje przestrzenne </w:t>
      </w:r>
    </w:p>
    <w:p>
      <w:pPr>
        <w:autoSpaceDE w:val="0"/>
        <w:spacing w:line="360" w:lineRule="auto"/>
        <w:ind w:left="1440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powiązanie: ilość – liczba słowna – cyfra (liczba)</w:t>
      </w:r>
    </w:p>
    <w:p>
      <w:pPr>
        <w:autoSpaceDE w:val="0"/>
        <w:rPr>
          <w:rFonts w:eastAsia="Times New Roman" w:cs="Arial"/>
          <w:lang w:val="pl-PL"/>
        </w:rPr>
      </w:pPr>
    </w:p>
    <w:p>
      <w:pPr>
        <w:pageBreakBefore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</w:t>
      </w:r>
    </w:p>
    <w:p>
      <w:pPr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Grono przedszkolne</w:t>
      </w:r>
    </w:p>
    <w:p>
      <w:pPr>
        <w:spacing w:line="360" w:lineRule="auto"/>
        <w:rPr>
          <w:b/>
          <w:lang w:val="pl-PL"/>
        </w:rPr>
      </w:pPr>
    </w:p>
    <w:p>
      <w:pPr>
        <w:spacing w:line="360" w:lineRule="auto"/>
        <w:jc w:val="both"/>
        <w:rPr>
          <w:color w:val="FF0000"/>
          <w:lang w:val="pl-PL"/>
        </w:rPr>
      </w:pPr>
      <w:r>
        <w:rPr>
          <w:b/>
          <w:lang w:val="pl-PL"/>
        </w:rPr>
        <w:t>Kierownik/czka (dyrektor/ka przedszkola</w:t>
      </w:r>
      <w:r>
        <w:rPr>
          <w:lang w:val="pl-PL"/>
        </w:rPr>
        <w:t xml:space="preserve"> ma za zadanie, razem z zespołem (gronem) administrować przedszkole pedagogicznie i administracyjnie oraz ponosi pełną odpowiedzialno</w:t>
      </w:r>
      <w:r>
        <w:rPr>
          <w:rFonts w:eastAsia="Times New Roman" w:cs="Arial"/>
          <w:lang w:val="pl-PL"/>
        </w:rPr>
        <w:t>ść</w:t>
      </w:r>
      <w:r>
        <w:rPr>
          <w:lang w:val="pl-PL"/>
        </w:rPr>
        <w:t xml:space="preserve"> za całokształt w przedszkolu.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Wychowawczyni grupy/wychowawca</w:t>
      </w:r>
      <w:r>
        <w:rPr>
          <w:lang w:val="pl-PL"/>
        </w:rPr>
        <w:t xml:space="preserve"> oferuje dla potrzeb waszego dziecka umiejętności naukowe i zakres ruchowy. Poprzez ukierunkowane działanie pedagogiczne, ma jak najlepiej wspiera</w:t>
      </w:r>
      <w:r>
        <w:rPr>
          <w:rFonts w:eastAsia="Times New Roman" w:cs="Arial"/>
          <w:lang w:val="pl-PL"/>
        </w:rPr>
        <w:t>ć</w:t>
      </w:r>
      <w:r>
        <w:rPr>
          <w:lang w:val="pl-PL"/>
        </w:rPr>
        <w:t xml:space="preserve"> i umacnia</w:t>
      </w:r>
      <w:r>
        <w:rPr>
          <w:rFonts w:eastAsia="Times New Roman" w:cs="Arial"/>
          <w:lang w:val="pl-PL"/>
        </w:rPr>
        <w:t xml:space="preserve">ć </w:t>
      </w:r>
      <w:r>
        <w:rPr>
          <w:lang w:val="pl-PL"/>
        </w:rPr>
        <w:t xml:space="preserve">dziecko w jego osobistym rozwoju w zaufanej atmosferze 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>Pomoc przedszkolna (opiekunka/opiekun)</w:t>
      </w:r>
      <w:r>
        <w:rPr>
          <w:lang w:val="pl-PL"/>
        </w:rPr>
        <w:t xml:space="preserve"> pomaga i wspiera w pracy edukacyjnej wychowawczyni/wychowawcy przedszkola.</w:t>
      </w:r>
    </w:p>
    <w:p>
      <w:pPr>
        <w:autoSpaceDE w:val="0"/>
        <w:spacing w:line="360" w:lineRule="auto"/>
        <w:rPr>
          <w:lang w:val="pl-PL"/>
        </w:rPr>
      </w:pPr>
    </w:p>
    <w:p>
      <w:pPr>
        <w:autoSpaceDE w:val="0"/>
        <w:spacing w:line="360" w:lineRule="auto"/>
        <w:jc w:val="both"/>
        <w:rPr>
          <w:lang w:val="pl-PL"/>
        </w:rPr>
      </w:pPr>
      <w:r>
        <w:rPr>
          <w:b/>
          <w:lang w:val="pl-PL"/>
        </w:rPr>
        <w:t xml:space="preserve">Pedagog specjalna/pedagog specjalny (SOKI) </w:t>
      </w:r>
      <w:r>
        <w:rPr>
          <w:lang w:val="pl-PL"/>
        </w:rPr>
        <w:t>wspiera razem z wychowawczyni</w:t>
      </w:r>
      <w:r>
        <w:rPr>
          <w:rFonts w:eastAsia="Times New Roman" w:cs="Arial"/>
          <w:lang w:val="pl-PL"/>
        </w:rPr>
        <w:t>ą</w:t>
      </w:r>
      <w:r>
        <w:rPr>
          <w:lang w:val="pl-PL"/>
        </w:rPr>
        <w:t>/wychowawc</w:t>
      </w:r>
      <w:r>
        <w:rPr>
          <w:rFonts w:eastAsia="Times New Roman" w:cs="Arial"/>
          <w:lang w:val="pl-PL"/>
        </w:rPr>
        <w:t>ą-</w:t>
      </w:r>
      <w:r>
        <w:rPr>
          <w:lang w:val="pl-PL"/>
        </w:rPr>
        <w:t>grupy dzieci ze zwi</w:t>
      </w:r>
      <w:r>
        <w:rPr>
          <w:rFonts w:eastAsia="Times New Roman" w:cs="Arial"/>
          <w:lang w:val="pl-PL"/>
        </w:rPr>
        <w:t>ę</w:t>
      </w:r>
      <w:r>
        <w:rPr>
          <w:lang w:val="pl-PL"/>
        </w:rPr>
        <w:t>kszon</w:t>
      </w:r>
      <w:r>
        <w:rPr>
          <w:rFonts w:eastAsia="Times New Roman" w:cs="Arial"/>
          <w:lang w:val="pl-PL"/>
        </w:rPr>
        <w:t>ą</w:t>
      </w:r>
      <w:r>
        <w:rPr>
          <w:lang w:val="pl-PL"/>
        </w:rPr>
        <w:t xml:space="preserve"> opieką troski w tym sensie, aby je w swoim rozwoju i w ich zdolno</w:t>
      </w:r>
      <w:r>
        <w:rPr>
          <w:rFonts w:eastAsia="Times New Roman" w:cs="Arial"/>
          <w:lang w:val="pl-PL"/>
        </w:rPr>
        <w:t>ś</w:t>
      </w:r>
      <w:r>
        <w:rPr>
          <w:lang w:val="pl-PL"/>
        </w:rPr>
        <w:t>ciach i mo</w:t>
      </w:r>
      <w:r>
        <w:rPr>
          <w:rFonts w:eastAsia="Times New Roman" w:cs="Arial"/>
          <w:lang w:val="pl-PL"/>
        </w:rPr>
        <w:t>ż</w:t>
      </w:r>
      <w:r>
        <w:rPr>
          <w:lang w:val="pl-PL"/>
        </w:rPr>
        <w:t>liwo</w:t>
      </w:r>
      <w:r>
        <w:rPr>
          <w:rFonts w:eastAsia="Times New Roman" w:cs="Arial"/>
          <w:lang w:val="pl-PL"/>
        </w:rPr>
        <w:t>ś</w:t>
      </w:r>
      <w:r>
        <w:rPr>
          <w:lang w:val="pl-PL"/>
        </w:rPr>
        <w:t>ciach umacnia</w:t>
      </w:r>
      <w:r>
        <w:rPr>
          <w:rFonts w:eastAsia="Times New Roman" w:cs="Arial"/>
          <w:lang w:val="pl-PL"/>
        </w:rPr>
        <w:t>ć</w:t>
      </w:r>
      <w:r>
        <w:rPr>
          <w:lang w:val="pl-PL"/>
        </w:rPr>
        <w:t>.</w:t>
      </w:r>
    </w:p>
    <w:p>
      <w:pPr>
        <w:autoSpaceDE w:val="0"/>
        <w:spacing w:line="360" w:lineRule="auto"/>
        <w:rPr>
          <w:lang w:val="pl-PL"/>
        </w:rPr>
      </w:pPr>
    </w:p>
    <w:p>
      <w:pPr>
        <w:spacing w:line="360" w:lineRule="auto"/>
        <w:jc w:val="both"/>
        <w:rPr>
          <w:color w:val="FF0000"/>
          <w:lang w:val="pl-PL"/>
        </w:rPr>
      </w:pPr>
      <w:r>
        <w:rPr>
          <w:b/>
          <w:lang w:val="pl-PL"/>
        </w:rPr>
        <w:t>Międzykulturowe pracownice/międzykulturowy pracownik (IKM)</w:t>
      </w:r>
      <w:r>
        <w:rPr>
          <w:lang w:val="pl-PL"/>
        </w:rPr>
        <w:t xml:space="preserve"> wzmacnia razem z wychowawczyni</w:t>
      </w:r>
      <w:r>
        <w:rPr>
          <w:rFonts w:eastAsia="Times New Roman" w:cs="Arial"/>
          <w:lang w:val="pl-PL"/>
        </w:rPr>
        <w:t>ą</w:t>
      </w:r>
      <w:r>
        <w:rPr>
          <w:lang w:val="pl-PL"/>
        </w:rPr>
        <w:t>/wychowawc</w:t>
      </w:r>
      <w:r>
        <w:rPr>
          <w:rFonts w:eastAsia="Times New Roman" w:cs="Arial"/>
          <w:lang w:val="pl-PL"/>
        </w:rPr>
        <w:t>ą-</w:t>
      </w:r>
      <w:r>
        <w:rPr>
          <w:lang w:val="pl-PL"/>
        </w:rPr>
        <w:t>grupy naturaln</w:t>
      </w:r>
      <w:r>
        <w:rPr>
          <w:rFonts w:eastAsia="Times New Roman" w:cs="Arial"/>
          <w:lang w:val="pl-PL"/>
        </w:rPr>
        <w:t>ą</w:t>
      </w:r>
      <w:r>
        <w:rPr>
          <w:lang w:val="pl-PL"/>
        </w:rPr>
        <w:t xml:space="preserve"> naukę języka i innych kultur. Dziecko uczy się poprzez wielojęzyczność, że stał się integralną częścią grupy i w ten spos</w:t>
      </w:r>
      <w:r>
        <w:rPr>
          <w:rFonts w:eastAsia="Times New Roman" w:cs="Arial"/>
          <w:lang w:val="pl-PL"/>
        </w:rPr>
        <w:t>ó</w:t>
      </w:r>
      <w:r>
        <w:rPr>
          <w:lang w:val="pl-PL"/>
        </w:rPr>
        <w:t>b podnosi się umiejętności językowe wszystkich dzieci.</w:t>
      </w:r>
    </w:p>
    <w:p>
      <w:pPr>
        <w:pageBreakBefore/>
        <w:spacing w:line="360" w:lineRule="auto"/>
        <w:rPr>
          <w:b/>
          <w:lang w:val="pl-PL"/>
        </w:rPr>
      </w:pPr>
      <w:r>
        <w:rPr>
          <w:b/>
          <w:sz w:val="24"/>
          <w:szCs w:val="24"/>
          <w:lang w:val="pl-PL"/>
        </w:rPr>
        <w:t>Zakres kompetencji gminy (</w:t>
      </w:r>
      <w:r>
        <w:rPr>
          <w:b/>
          <w:lang w:val="pl-PL"/>
        </w:rPr>
        <w:t>Obowiązki dotyczące gminy)</w:t>
      </w:r>
    </w:p>
    <w:p>
      <w:pPr>
        <w:spacing w:line="360" w:lineRule="auto"/>
        <w:rPr>
          <w:b/>
          <w:lang w:val="pl-PL"/>
        </w:rPr>
      </w:pPr>
    </w:p>
    <w:p>
      <w:pPr>
        <w:spacing w:line="360" w:lineRule="auto"/>
        <w:rPr>
          <w:lang w:val="pl-PL"/>
        </w:rPr>
      </w:pPr>
      <w:r>
        <w:rPr>
          <w:lang w:val="pl-PL"/>
        </w:rPr>
        <w:t>Gmina utrzymuje przedszkole i jest kompetentna (odpowiedzialna) za</w:t>
      </w:r>
    </w:p>
    <w:p>
      <w:pPr>
        <w:spacing w:line="360" w:lineRule="auto"/>
        <w:rPr>
          <w:lang w:val="pl-PL"/>
        </w:rPr>
      </w:pPr>
    </w:p>
    <w:p>
      <w:pPr>
        <w:numPr>
          <w:ilvl w:val="0"/>
          <w:numId w:val="6"/>
        </w:numPr>
        <w:spacing w:line="360" w:lineRule="auto"/>
      </w:pPr>
      <w:r>
        <w:t>przyjęcie Waszego dziecka</w:t>
      </w:r>
    </w:p>
    <w:p>
      <w:pPr>
        <w:numPr>
          <w:ilvl w:val="0"/>
          <w:numId w:val="6"/>
        </w:numPr>
        <w:spacing w:line="360" w:lineRule="auto"/>
        <w:rPr>
          <w:lang w:val="pl-PL"/>
        </w:rPr>
      </w:pPr>
      <w:r>
        <w:rPr>
          <w:lang w:val="pl-PL"/>
        </w:rPr>
        <w:t>za zatrudnienie pomocnic/pomocników jak również pomocy dodatkowej</w:t>
      </w:r>
    </w:p>
    <w:p>
      <w:pPr>
        <w:numPr>
          <w:ilvl w:val="0"/>
          <w:numId w:val="6"/>
        </w:numPr>
        <w:spacing w:line="360" w:lineRule="auto"/>
        <w:rPr>
          <w:lang w:val="pl-PL"/>
        </w:rPr>
      </w:pPr>
      <w:r>
        <w:rPr>
          <w:lang w:val="pl-PL"/>
        </w:rPr>
        <w:t>za budowę, budynek, umeblowanie i wyposażenie przedszkola</w:t>
      </w:r>
    </w:p>
    <w:p>
      <w:pPr>
        <w:numPr>
          <w:ilvl w:val="0"/>
          <w:numId w:val="6"/>
        </w:numPr>
        <w:spacing w:line="360" w:lineRule="auto"/>
        <w:rPr>
          <w:lang w:val="pl-PL"/>
        </w:rPr>
      </w:pPr>
      <w:r>
        <w:rPr>
          <w:lang w:val="pl-PL"/>
        </w:rPr>
        <w:t>ustalenie godzin otwarcia, które orientują się na Waszych potrzebach</w:t>
      </w:r>
    </w:p>
    <w:p>
      <w:pPr>
        <w:numPr>
          <w:ilvl w:val="0"/>
          <w:numId w:val="6"/>
        </w:numPr>
        <w:spacing w:line="360" w:lineRule="auto"/>
      </w:pPr>
      <w:r>
        <w:rPr>
          <w:sz w:val="20"/>
        </w:rPr>
        <w:t>organizacją</w:t>
      </w:r>
      <w:r>
        <w:t xml:space="preserve"> zajęć feryjnych</w:t>
      </w:r>
    </w:p>
    <w:p>
      <w:pPr>
        <w:numPr>
          <w:ilvl w:val="0"/>
          <w:numId w:val="6"/>
        </w:numPr>
        <w:spacing w:line="360" w:lineRule="auto"/>
      </w:pPr>
      <w:r>
        <w:rPr>
          <w:sz w:val="20"/>
        </w:rPr>
        <w:t>organizację</w:t>
      </w:r>
      <w:r>
        <w:t xml:space="preserve"> obiadów</w:t>
      </w:r>
    </w:p>
    <w:p>
      <w:pPr>
        <w:numPr>
          <w:ilvl w:val="0"/>
          <w:numId w:val="6"/>
        </w:numPr>
        <w:spacing w:line="360" w:lineRule="auto"/>
        <w:rPr>
          <w:lang w:val="pl-PL"/>
        </w:rPr>
      </w:pPr>
      <w:r>
        <w:rPr>
          <w:lang w:val="pl-PL"/>
        </w:rPr>
        <w:t>ustalenie i pobieranie kosztów i opłat</w:t>
      </w:r>
    </w:p>
    <w:p>
      <w:pPr>
        <w:numPr>
          <w:ilvl w:val="0"/>
          <w:numId w:val="6"/>
        </w:numPr>
        <w:spacing w:line="360" w:lineRule="auto"/>
      </w:pPr>
      <w:r>
        <w:t>porozumienach w sprawach integracyjnych</w:t>
      </w: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Pytania związane z przedszkolem</w:t>
      </w:r>
    </w:p>
    <w:p>
      <w:pPr>
        <w:rPr>
          <w:b/>
          <w:sz w:val="24"/>
          <w:szCs w:val="24"/>
          <w:lang w:val="pl-PL"/>
        </w:rPr>
      </w:pPr>
    </w:p>
    <w:p>
      <w:pPr>
        <w:autoSpaceDE w:val="0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Przedszkole Waszego dziecka jest dla Was jako Rodziców pierwszym miejscem informacji i kontaktów. Wychowawczynie/wychowawcy danej grupy i kierownictwo przedszkola chętnie i zawszę poświęc</w:t>
      </w:r>
      <w:r>
        <w:rPr>
          <w:lang w:val="pl-PL"/>
        </w:rPr>
        <w:t>ą</w:t>
      </w:r>
      <w:r>
        <w:rPr>
          <w:rFonts w:cs="Arial"/>
          <w:lang w:val="pl-PL"/>
        </w:rPr>
        <w:t xml:space="preserve"> czas dla Waszych spraw.</w:t>
      </w:r>
    </w:p>
    <w:p>
      <w:pPr>
        <w:autoSpaceDE w:val="0"/>
        <w:spacing w:line="360" w:lineRule="auto"/>
        <w:jc w:val="both"/>
        <w:rPr>
          <w:rFonts w:cs="Arial"/>
          <w:lang w:val="pl-PL"/>
        </w:rPr>
      </w:pPr>
    </w:p>
    <w:p>
      <w:pPr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W dalszych pytaniach i wątpliwościach kierujcie się proszę do powiatowego (rejonowego) inspektoratu.</w:t>
      </w:r>
    </w:p>
    <w:p>
      <w:pPr>
        <w:spacing w:line="360" w:lineRule="auto"/>
        <w:jc w:val="both"/>
        <w:rPr>
          <w:lang w:val="pl-PL"/>
        </w:rPr>
      </w:pPr>
    </w:p>
    <w:p>
      <w:pPr>
        <w:pBdr>
          <w:bottom w:val="single" w:sz="4" w:space="1" w:color="000000"/>
        </w:pBdr>
        <w:spacing w:line="360" w:lineRule="auto"/>
        <w:rPr>
          <w:b/>
          <w:lang w:val="pl-PL"/>
        </w:rPr>
      </w:pPr>
      <w:r>
        <w:rPr>
          <w:rFonts w:cs="Arial"/>
          <w:b/>
          <w:lang w:val="pl-PL"/>
        </w:rPr>
        <w:t>Powiat (rejon, gmina)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adres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numer telefonu</w:t>
      </w:r>
    </w:p>
    <w:p>
      <w:pPr>
        <w:spacing w:after="120"/>
      </w:pPr>
      <w:r>
        <w:rPr>
          <w:b/>
        </w:rPr>
        <w:t>AMSTETTEN</w:t>
      </w:r>
      <w:r>
        <w:tab/>
      </w:r>
      <w:r>
        <w:tab/>
      </w:r>
      <w:r>
        <w:tab/>
        <w:t>3300 Amstetten, Preinsbacherstraße 11</w:t>
      </w:r>
      <w:r>
        <w:tab/>
        <w:t>07472/9025/10530</w:t>
      </w:r>
    </w:p>
    <w:p>
      <w:r>
        <w:rPr>
          <w:b/>
        </w:rPr>
        <w:t>BADEN</w:t>
      </w:r>
      <w:r>
        <w:rPr>
          <w:b/>
        </w:rPr>
        <w:tab/>
      </w:r>
      <w:r>
        <w:tab/>
      </w:r>
      <w:r>
        <w:tab/>
      </w:r>
      <w:r>
        <w:tab/>
        <w:t>2500 Baden, Schwarzstraße 50</w:t>
      </w:r>
      <w:r>
        <w:tab/>
      </w:r>
      <w:r>
        <w:tab/>
      </w:r>
      <w:r>
        <w:tab/>
        <w:t>02252/9025/11610</w:t>
      </w:r>
    </w:p>
    <w:p>
      <w:pPr>
        <w:rPr>
          <w:lang w:val="pl-PL"/>
        </w:rPr>
      </w:pPr>
      <w:r>
        <w:rPr>
          <w:lang w:val="pl-PL"/>
        </w:rPr>
        <w:t xml:space="preserve">(bez gmin byłego sądu </w:t>
      </w:r>
    </w:p>
    <w:p>
      <w:pPr>
        <w:rPr>
          <w:lang w:val="pl-PL"/>
        </w:rPr>
      </w:pPr>
      <w:r>
        <w:rPr>
          <w:lang w:val="pl-PL"/>
        </w:rPr>
        <w:t>okręgłego Ebreichsdorf</w:t>
      </w:r>
      <w:r>
        <w:rPr>
          <w:b/>
          <w:vertAlign w:val="superscript"/>
          <w:lang w:val="pl-PL"/>
        </w:rPr>
        <w:t>*</w:t>
      </w:r>
      <w:r>
        <w:rPr>
          <w:lang w:val="pl-PL"/>
        </w:rPr>
        <w:t>)</w:t>
      </w:r>
    </w:p>
    <w:p>
      <w:r>
        <w:rPr>
          <w:b/>
        </w:rPr>
        <w:t>BRUCK/LEITHA</w:t>
      </w:r>
      <w:r>
        <w:tab/>
      </w:r>
      <w:r>
        <w:tab/>
      </w:r>
      <w:r>
        <w:tab/>
        <w:t>2460 Bruck/Leitha, Fischamender Straße 10</w:t>
      </w:r>
      <w:r>
        <w:tab/>
        <w:t>02162/9025/11207</w:t>
      </w:r>
    </w:p>
    <w:p>
      <w:pPr>
        <w:rPr>
          <w:lang w:val="pl-PL"/>
        </w:rPr>
      </w:pPr>
      <w:r>
        <w:rPr>
          <w:lang w:val="pl-PL"/>
        </w:rPr>
        <w:t>(z gminami dawnego sądu</w:t>
      </w:r>
    </w:p>
    <w:p>
      <w:pPr>
        <w:rPr>
          <w:lang w:val="pl-PL"/>
        </w:rPr>
      </w:pPr>
      <w:r>
        <w:rPr>
          <w:lang w:val="pl-PL"/>
        </w:rPr>
        <w:t>okręgłego) Ebreichsdorf</w:t>
      </w:r>
      <w:r>
        <w:rPr>
          <w:b/>
          <w:lang w:val="pl-PL"/>
        </w:rPr>
        <w:t>*</w:t>
      </w:r>
      <w:r>
        <w:rPr>
          <w:lang w:val="pl-PL"/>
        </w:rPr>
        <w:t>)</w:t>
      </w:r>
    </w:p>
    <w:p>
      <w:r>
        <w:rPr>
          <w:b/>
        </w:rPr>
        <w:t>GÄNSERNDORF</w:t>
      </w:r>
      <w:r>
        <w:tab/>
      </w:r>
      <w:r>
        <w:tab/>
      </w:r>
      <w:r>
        <w:tab/>
        <w:t>2230 Gänserndorf, Schönkirchner Straße 1</w:t>
      </w:r>
      <w:r>
        <w:tab/>
        <w:t>02282/9025/10226</w:t>
      </w:r>
    </w:p>
    <w:p>
      <w:r>
        <w:rPr>
          <w:b/>
        </w:rPr>
        <w:t>GMÜND</w:t>
      </w:r>
      <w:r>
        <w:tab/>
      </w:r>
      <w:r>
        <w:tab/>
      </w:r>
      <w:r>
        <w:tab/>
        <w:t>3910 Zwettl, Am Statzenberg 1</w:t>
      </w:r>
      <w:r>
        <w:tab/>
      </w:r>
      <w:r>
        <w:tab/>
      </w:r>
      <w:r>
        <w:tab/>
        <w:t>02822/9025/11438</w:t>
      </w:r>
    </w:p>
    <w:p>
      <w:r>
        <w:rPr>
          <w:b/>
        </w:rPr>
        <w:t>HOLLABRUNN</w:t>
      </w:r>
      <w:r>
        <w:tab/>
      </w:r>
      <w:r>
        <w:tab/>
      </w:r>
      <w:r>
        <w:tab/>
        <w:t>3580 Horn, Frauenhofner Straße 2</w:t>
      </w:r>
      <w:r>
        <w:tab/>
      </w:r>
      <w:r>
        <w:tab/>
        <w:t>02982/9025/11317</w:t>
      </w:r>
    </w:p>
    <w:p>
      <w:r>
        <w:rPr>
          <w:b/>
        </w:rPr>
        <w:t>HORN</w:t>
      </w:r>
      <w:r>
        <w:tab/>
      </w:r>
      <w:r>
        <w:tab/>
      </w:r>
      <w:r>
        <w:tab/>
      </w:r>
      <w:r>
        <w:tab/>
        <w:t>3580 Horn, Frauenhofner Straße 2</w:t>
      </w:r>
      <w:r>
        <w:tab/>
      </w:r>
      <w:r>
        <w:tab/>
        <w:t>02982/9025/11317</w:t>
      </w:r>
    </w:p>
    <w:p>
      <w:r>
        <w:rPr>
          <w:b/>
        </w:rPr>
        <w:t>KORNEUBURG</w:t>
      </w:r>
      <w:r>
        <w:tab/>
      </w:r>
      <w:r>
        <w:tab/>
      </w:r>
      <w:r>
        <w:tab/>
        <w:t>2100 Korneuburg, Bankmannring 5</w:t>
      </w:r>
      <w:r>
        <w:tab/>
      </w:r>
      <w:r>
        <w:tab/>
        <w:t>02262/9025/11217</w:t>
      </w:r>
    </w:p>
    <w:p>
      <w:r>
        <w:rPr>
          <w:b/>
        </w:rPr>
        <w:t>KREMS, KREMS-STADT</w:t>
      </w:r>
      <w:r>
        <w:tab/>
      </w:r>
      <w:r>
        <w:tab/>
        <w:t>3500 Krems, Drinkweldergasse 15</w:t>
      </w:r>
      <w:r>
        <w:tab/>
      </w:r>
      <w:r>
        <w:tab/>
        <w:t>02732/9025/11381</w:t>
      </w:r>
    </w:p>
    <w:p>
      <w:r>
        <w:rPr>
          <w:b/>
        </w:rPr>
        <w:t>LIILENFELD</w:t>
      </w:r>
      <w:r>
        <w:tab/>
      </w:r>
      <w:r>
        <w:tab/>
      </w:r>
      <w:r>
        <w:tab/>
        <w:t>3270 Scheibbs, Rathausplatz 5</w:t>
      </w:r>
      <w:r>
        <w:tab/>
      </w:r>
      <w:r>
        <w:tab/>
      </w:r>
      <w:r>
        <w:tab/>
        <w:t>07482/9025/11246</w:t>
      </w:r>
    </w:p>
    <w:p>
      <w:r>
        <w:rPr>
          <w:b/>
        </w:rPr>
        <w:t>MELK</w:t>
      </w:r>
      <w:r>
        <w:tab/>
      </w:r>
      <w:r>
        <w:tab/>
      </w:r>
      <w:r>
        <w:tab/>
      </w:r>
      <w:r>
        <w:tab/>
        <w:t>3390 Melk, Abt Karl-Straße 23</w:t>
      </w:r>
      <w:r>
        <w:tab/>
      </w:r>
      <w:r>
        <w:tab/>
      </w:r>
      <w:r>
        <w:tab/>
        <w:t>02752/9025/11405</w:t>
      </w:r>
    </w:p>
    <w:p>
      <w:r>
        <w:rPr>
          <w:b/>
        </w:rPr>
        <w:t>MISTELBACH</w:t>
      </w:r>
      <w:r>
        <w:tab/>
      </w:r>
      <w:r>
        <w:tab/>
      </w:r>
      <w:r>
        <w:tab/>
        <w:t>2130 Mistelbach, Hauptplatz 4/5</w:t>
      </w:r>
      <w:r>
        <w:tab/>
      </w:r>
      <w:r>
        <w:tab/>
        <w:t>02572/9025/11245</w:t>
      </w:r>
    </w:p>
    <w:p>
      <w:r>
        <w:rPr>
          <w:b/>
        </w:rPr>
        <w:t>MÖDLING</w:t>
      </w:r>
      <w:r>
        <w:tab/>
      </w:r>
      <w:r>
        <w:tab/>
      </w:r>
      <w:r>
        <w:tab/>
        <w:t>2340 Mödling, Bahnstraße 2</w:t>
      </w:r>
      <w:r>
        <w:tab/>
      </w:r>
      <w:r>
        <w:tab/>
      </w:r>
      <w:r>
        <w:tab/>
        <w:t>02236/9025/11495</w:t>
      </w:r>
    </w:p>
    <w:p>
      <w:r>
        <w:rPr>
          <w:b/>
        </w:rPr>
        <w:t>NEUNKIRCHEN</w:t>
      </w:r>
      <w:r>
        <w:tab/>
      </w:r>
      <w:r>
        <w:tab/>
      </w:r>
      <w:r>
        <w:tab/>
        <w:t>2620 Neunkirchen, Peischinger Straße 17</w:t>
      </w:r>
      <w:r>
        <w:tab/>
        <w:t>02635/9025/10310</w:t>
      </w:r>
    </w:p>
    <w:p>
      <w:r>
        <w:rPr>
          <w:b/>
        </w:rPr>
        <w:t>SCHEIBBS</w:t>
      </w:r>
      <w:r>
        <w:tab/>
      </w:r>
      <w:r>
        <w:tab/>
      </w:r>
      <w:r>
        <w:tab/>
        <w:t>3270 Scheibbs, Rathausplatz 5</w:t>
      </w:r>
      <w:r>
        <w:tab/>
      </w:r>
      <w:r>
        <w:tab/>
      </w:r>
      <w:r>
        <w:tab/>
        <w:t>07482/9025/11246</w:t>
      </w:r>
    </w:p>
    <w:p>
      <w:r>
        <w:rPr>
          <w:b/>
        </w:rPr>
        <w:t>ST. PÖLTEN</w:t>
      </w:r>
      <w:r>
        <w:tab/>
      </w:r>
      <w:r>
        <w:tab/>
      </w:r>
      <w:r>
        <w:tab/>
        <w:t>3109 St. Pölten, Am Bischofteich 1</w:t>
      </w:r>
      <w:r>
        <w:tab/>
      </w:r>
      <w:r>
        <w:tab/>
        <w:t>02742/9025/37840</w:t>
      </w:r>
    </w:p>
    <w:p>
      <w:r>
        <w:rPr>
          <w:b/>
        </w:rPr>
        <w:t>ST. PÖLTEN-STADT</w:t>
      </w:r>
      <w:r>
        <w:tab/>
      </w:r>
      <w:r>
        <w:tab/>
        <w:t>3270 Scheibbs, Rathausplatz 5</w:t>
      </w:r>
      <w:r>
        <w:tab/>
      </w:r>
      <w:r>
        <w:tab/>
      </w:r>
      <w:r>
        <w:tab/>
        <w:t>07482/9025/11246</w:t>
      </w:r>
    </w:p>
    <w:p>
      <w:r>
        <w:rPr>
          <w:b/>
        </w:rPr>
        <w:t>TULLN</w:t>
      </w:r>
      <w:r>
        <w:tab/>
      </w:r>
      <w:r>
        <w:tab/>
      </w:r>
      <w:r>
        <w:tab/>
      </w:r>
      <w:r>
        <w:tab/>
        <w:t>3430 Tulln, Hauptplatz 33</w:t>
      </w:r>
      <w:r>
        <w:tab/>
      </w:r>
      <w:r>
        <w:tab/>
      </w:r>
      <w:r>
        <w:tab/>
        <w:t>02262/9025/11299</w:t>
      </w:r>
    </w:p>
    <w:p>
      <w:r>
        <w:rPr>
          <w:b/>
        </w:rPr>
        <w:t>WAIDHOFEN/YBBS</w:t>
      </w:r>
      <w:r>
        <w:tab/>
      </w:r>
      <w:r>
        <w:tab/>
        <w:t>3270 Scheibbs, Rathausplatz 5</w:t>
      </w:r>
      <w:r>
        <w:tab/>
      </w:r>
      <w:r>
        <w:tab/>
      </w:r>
      <w:r>
        <w:tab/>
        <w:t>07482/9025/11246</w:t>
      </w:r>
    </w:p>
    <w:p>
      <w:r>
        <w:rPr>
          <w:b/>
        </w:rPr>
        <w:t>WAIDHOFEN/THAYA</w:t>
      </w:r>
      <w:r>
        <w:tab/>
      </w:r>
      <w:r>
        <w:tab/>
        <w:t>3910 Zwettl, Am Statzenberg 1</w:t>
      </w:r>
      <w:r>
        <w:tab/>
      </w:r>
      <w:r>
        <w:tab/>
      </w:r>
      <w:r>
        <w:tab/>
        <w:t>02822/9025/11438</w:t>
      </w:r>
    </w:p>
    <w:p>
      <w:r>
        <w:rPr>
          <w:b/>
        </w:rPr>
        <w:t>WR. NEUSTADT</w:t>
      </w:r>
      <w:r>
        <w:tab/>
      </w:r>
      <w:r>
        <w:tab/>
        <w:t>2700 Wr. Neustadt, Ungargasse 33</w:t>
      </w:r>
      <w:r>
        <w:tab/>
      </w:r>
      <w:r>
        <w:tab/>
        <w:t>02622/9025/11307</w:t>
      </w:r>
    </w:p>
    <w:p>
      <w:r>
        <w:rPr>
          <w:b/>
        </w:rPr>
        <w:t>WR. NEUSTADT-STADT</w:t>
      </w:r>
      <w:r>
        <w:tab/>
      </w:r>
      <w:r>
        <w:tab/>
        <w:t>2700 Wr. Neustadt, Ungargasse 33</w:t>
      </w:r>
      <w:r>
        <w:tab/>
      </w:r>
      <w:r>
        <w:tab/>
        <w:t>02622/9025/11307</w:t>
      </w:r>
    </w:p>
    <w:p>
      <w:r>
        <w:rPr>
          <w:b/>
        </w:rPr>
        <w:t>WIEN UMGEBUNG</w:t>
      </w:r>
      <w:r>
        <w:tab/>
      </w:r>
      <w:r>
        <w:tab/>
        <w:t>3400 Klosterneuburg, Leopoldstraße 21</w:t>
      </w:r>
      <w:r>
        <w:tab/>
      </w:r>
      <w:r>
        <w:tab/>
        <w:t>02243/9025/10309</w:t>
      </w:r>
    </w:p>
    <w:p>
      <w:r>
        <w:rPr>
          <w:b/>
        </w:rPr>
        <w:t>ZWETTL</w:t>
      </w:r>
      <w:r>
        <w:tab/>
      </w:r>
      <w:r>
        <w:tab/>
      </w:r>
      <w:r>
        <w:tab/>
        <w:t>3910 Zwettl, Am Statzenberg 1</w:t>
      </w:r>
      <w:r>
        <w:tab/>
      </w:r>
      <w:r>
        <w:tab/>
      </w:r>
      <w:r>
        <w:tab/>
        <w:t>02822/9025/11438</w:t>
      </w:r>
    </w:p>
    <w:p/>
    <w:p>
      <w:r>
        <w:t xml:space="preserve">Amt der NÖ Landesregierung, Abteilung Kindergärten, Wiener Straße 54, Stiege B, Tor zum Landhaus, 3109 St. Pölten, Tel: 02742/9005/13238, Fax: 02742/9005/13595, E-Mail: </w:t>
      </w:r>
      <w:hyperlink r:id="rId9" w:history="1">
        <w:r>
          <w:rPr>
            <w:rStyle w:val="Hyperlink"/>
          </w:rPr>
          <w:t>post.k5@noel.gv.at</w:t>
        </w:r>
      </w:hyperlink>
      <w:r>
        <w:t xml:space="preserve">, </w:t>
      </w:r>
    </w:p>
    <w:p>
      <w:r>
        <w:t>Internet: http: //www.noe.gv.at/Kindergarten</w:t>
      </w:r>
    </w:p>
    <w:p>
      <w:r>
        <w:t>__________________________________________________________________________________</w:t>
      </w:r>
    </w:p>
    <w:p/>
    <w:p>
      <w:pPr>
        <w:jc w:val="both"/>
      </w:pPr>
      <w:r>
        <w:t>*</w:t>
      </w:r>
      <w:r>
        <w:rPr>
          <w:lang w:val="de-AT"/>
        </w:rPr>
        <w:t>gminy dawnego sądu</w:t>
      </w:r>
      <w:r>
        <w:t xml:space="preserve"> okręgłego Ebreichsdorf to Ebreichsdorf, Günselsdorf, Oberwaltersdorf, Pottendorf, Reisenberg, Seibersdorf, Teesdorf, Trumau, Blumau-Neurißhof, Mitterndorf an der Fischa i Tattendorf</w:t>
      </w:r>
    </w:p>
    <w:p>
      <w:pPr>
        <w:pageBreakBefore/>
        <w:widowControl w:val="0"/>
        <w:autoSpaceDE w:val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Literatura</w:t>
      </w:r>
    </w:p>
    <w:p>
      <w:pPr>
        <w:rPr>
          <w:lang w:val="pl-PL"/>
        </w:rPr>
      </w:pPr>
    </w:p>
    <w:p>
      <w:pPr>
        <w:widowControl w:val="0"/>
        <w:autoSpaceDE w:val="0"/>
        <w:rPr>
          <w:rFonts w:eastAsia="Times New Roman" w:cs="Arial"/>
          <w:lang w:val="pl-PL"/>
        </w:rPr>
      </w:pPr>
      <w:r>
        <w:rPr>
          <w:lang w:val="pl-PL"/>
        </w:rPr>
        <w:t>Plan edukacyjny przedszkoli w Dolnej Austrii</w:t>
      </w:r>
      <w:r>
        <w:rPr>
          <w:rFonts w:eastAsia="Times New Roman" w:cs="Arial"/>
          <w:lang w:val="pl-PL"/>
        </w:rPr>
        <w:t xml:space="preserve"> </w:t>
      </w:r>
    </w:p>
    <w:p>
      <w:pPr>
        <w:autoSpaceDE w:val="0"/>
        <w:rPr>
          <w:rFonts w:eastAsia="Times New Roman" w:cs="Arial"/>
          <w:lang w:val="pl-PL"/>
        </w:rPr>
      </w:pPr>
      <w:hyperlink r:id="rId10" w:history="1">
        <w:r>
          <w:rPr>
            <w:rStyle w:val="Hyperlink"/>
            <w:lang w:val="pl-PL"/>
          </w:rPr>
          <w:t>www.noe.gv.at/kindergarten</w:t>
        </w:r>
      </w:hyperlink>
    </w:p>
    <w:p>
      <w:pPr>
        <w:autoSpaceDE w:val="0"/>
        <w:rPr>
          <w:rFonts w:eastAsia="Times New Roman" w:cs="Arial"/>
          <w:lang w:val="pl-PL"/>
        </w:rPr>
      </w:pPr>
    </w:p>
    <w:p>
      <w:pPr>
        <w:autoSpaceDE w:val="0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Prawo Przedszkole Dolnej Austrii 2006</w:t>
      </w:r>
    </w:p>
    <w:p>
      <w:pPr>
        <w:autoSpaceDE w:val="0"/>
        <w:rPr>
          <w:rFonts w:eastAsia="Times New Roman" w:cs="Arial"/>
          <w:lang w:val="pl-PL"/>
        </w:rPr>
      </w:pPr>
      <w:r>
        <w:rPr>
          <w:rFonts w:eastAsia="Times New Roman" w:cs="Arial"/>
          <w:lang w:val="pl-PL"/>
        </w:rPr>
        <w:t>LGBl. 5060 w tym czasie w obowi</w:t>
      </w:r>
      <w:r>
        <w:rPr>
          <w:lang w:val="pl-PL"/>
        </w:rPr>
        <w:t>ą</w:t>
      </w:r>
      <w:r>
        <w:rPr>
          <w:rFonts w:eastAsia="Times New Roman" w:cs="Arial"/>
          <w:lang w:val="pl-PL"/>
        </w:rPr>
        <w:t>zuj</w:t>
      </w:r>
      <w:r>
        <w:rPr>
          <w:lang w:val="pl-PL"/>
        </w:rPr>
        <w:t>ą</w:t>
      </w:r>
      <w:r>
        <w:rPr>
          <w:rFonts w:eastAsia="Times New Roman" w:cs="Arial"/>
          <w:lang w:val="pl-PL"/>
        </w:rPr>
        <w:t>cej formie</w:t>
      </w:r>
    </w:p>
    <w:p>
      <w:pPr>
        <w:autoSpaceDE w:val="0"/>
        <w:rPr>
          <w:rFonts w:eastAsia="Times New Roman" w:cs="Arial"/>
          <w:lang w:val="de-AT"/>
        </w:rPr>
      </w:pPr>
      <w:hyperlink r:id="rId11" w:history="1">
        <w:r>
          <w:rPr>
            <w:rStyle w:val="Hyperlink"/>
          </w:rPr>
          <w:t>www.noe.gv.at/kindergarten</w:t>
        </w:r>
      </w:hyperlink>
      <w:r>
        <w:rPr>
          <w:rFonts w:eastAsia="Times New Roman" w:cs="Arial"/>
          <w:lang w:val="de-AT"/>
        </w:rPr>
        <w:t xml:space="preserve"> Rubryki: Kindergartenrecht in NÖ</w:t>
      </w:r>
    </w:p>
    <w:p>
      <w:pPr>
        <w:autoSpaceDE w:val="0"/>
        <w:rPr>
          <w:rFonts w:eastAsia="Times New Roman" w:cs="Arial"/>
          <w:lang w:val="de-AT"/>
        </w:rPr>
      </w:pPr>
    </w:p>
    <w:p/>
    <w:p>
      <w:pPr>
        <w:rPr>
          <w:b/>
          <w:sz w:val="24"/>
          <w:szCs w:val="2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sz w:val="20"/>
          <w:szCs w:val="20"/>
        </w:rPr>
      </w:pPr>
    </w:p>
    <w:p>
      <w:pPr>
        <w:jc w:val="both"/>
      </w:pPr>
      <w:r>
        <w:rPr>
          <w:b/>
          <w:sz w:val="20"/>
          <w:szCs w:val="20"/>
        </w:rPr>
        <w:t>Metryka: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de-AT"/>
        </w:rPr>
        <w:t>Wydawnictwo i okaziciele medialni</w:t>
      </w:r>
      <w:r>
        <w:rPr>
          <w:sz w:val="20"/>
          <w:szCs w:val="20"/>
        </w:rPr>
        <w:t>: Amt der NÖ Landesregierung, Abt. Kindergärten, Tor zum Landhaus, Wiener Straße 54, 3109 St. Pölten; Redakcja: Dr. Renate Steger, Eva Stundner, MA,  Mag. Doris Kirchner; Grafika: Helmut Kindlinger; Zdięcią: Edition Lammerhuber; Produkcje i zarządzanie reklamą: Druckservice Muttenthaler GmbH, Ybbser Straße 14, 3252 Petzenkirchen; Tłumaczenie: Ascha Tscherne</w:t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color w:val="3366FF"/>
      </w:rPr>
    </w:pPr>
    <w:r>
      <w:rPr>
        <w:color w:val="3366FF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1900644A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de-AT" w:vendorID="64" w:dllVersion="131078" w:nlCheck="1" w:checkStyle="1"/>
  <w:activeWritingStyle w:appName="MSWord" w:lang="de-DE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Calibri" w:eastAsia="Calibri" w:hAnsi="Calibri" w:cs="Calibri"/>
      <w:sz w:val="22"/>
      <w:szCs w:val="22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Aria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eastAsia="Calibri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Calibri" w:eastAsia="Calibri" w:hAnsi="Calibri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Calibri" w:eastAsia="Calibri" w:hAnsi="Calibri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styleId="Seitenzahl">
    <w:name w:val="page number"/>
  </w:style>
  <w:style w:type="character" w:customStyle="1" w:styleId="KopfzeileZchn">
    <w:name w:val="Kopfzeile Zchn"/>
    <w:rPr>
      <w:sz w:val="22"/>
      <w:szCs w:val="22"/>
      <w:lang w:val="de-D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">
    <w:name w:val="Nagłówek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Podpis">
    <w:name w:val="Podpis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08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Textkr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e.gv.at/kindergart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oe.gv.at/kindergart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st.k5@noel.gv.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3623</Words>
  <Characters>22830</Characters>
  <Application>Microsoft Office Word</Application>
  <DocSecurity>4</DocSecurity>
  <Lines>190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26401</CharactersWithSpaces>
  <SharedDoc>false</SharedDoc>
  <HLinks>
    <vt:vector size="18" baseType="variant"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http://www.noe.gv.at/kindergarten</vt:lpwstr>
      </vt:variant>
      <vt:variant>
        <vt:lpwstr/>
      </vt:variant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http://www.noe.gv.at/kindergarten</vt:lpwstr>
      </vt:variant>
      <vt:variant>
        <vt:lpwstr/>
      </vt:variant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mailto:post.k5@noel.gv.at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Kirchner Doris (k4_5)</dc:creator>
  <cp:lastModifiedBy>buss</cp:lastModifiedBy>
  <cp:revision>2</cp:revision>
  <cp:lastPrinted>2014-02-14T12:12:00Z</cp:lastPrinted>
  <dcterms:created xsi:type="dcterms:W3CDTF">2018-03-21T08:37:00Z</dcterms:created>
  <dcterms:modified xsi:type="dcterms:W3CDTF">2018-03-21T08:37:00Z</dcterms:modified>
</cp:coreProperties>
</file>