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Моето дете тръгва на детска градина</w:t>
      </w:r>
    </w:p>
    <w:p>
      <w:pPr>
        <w:spacing w:line="360" w:lineRule="auto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Съдържание</w:t>
      </w:r>
    </w:p>
    <w:p>
      <w:pPr>
        <w:spacing w:line="360" w:lineRule="auto"/>
        <w:rPr>
          <w:b/>
          <w:lang w:val="bg-BG"/>
        </w:rPr>
      </w:pP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Добре дошли в детската градина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              04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Детската градина като сфера на познание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05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Как учат децата?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06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Умения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07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Образователен план за детските градини в Долна Австрия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08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Портфолиото в детската градина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09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Образователни сфери, емоции и социални взаимоотношения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11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Етика, религия и общество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             13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Език и общуване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                           15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Здраве и спорт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             17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Естетика и изобразително изкуство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19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Природа и техника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              21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Колективът на детската градина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23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Задължения на общината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             24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Въпроси за детската градина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25</w:t>
      </w:r>
    </w:p>
    <w:p>
      <w:pPr>
        <w:spacing w:line="360" w:lineRule="auto"/>
        <w:rPr>
          <w:b/>
          <w:lang w:val="bg-BG"/>
        </w:rPr>
      </w:pPr>
      <w:r>
        <w:rPr>
          <w:b/>
          <w:lang w:val="bg-BG"/>
        </w:rPr>
        <w:t>Литература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26</w:t>
      </w:r>
    </w:p>
    <w:p>
      <w:pPr>
        <w:spacing w:line="360" w:lineRule="auto"/>
        <w:rPr>
          <w:lang w:val="bg-BG"/>
        </w:rPr>
      </w:pPr>
      <w:r>
        <w:rPr>
          <w:lang w:val="bg-BG"/>
        </w:rPr>
        <w:br w:type="page"/>
      </w:r>
      <w:r>
        <w:rPr>
          <w:lang w:val="bg-BG"/>
        </w:rPr>
        <w:lastRenderedPageBreak/>
        <w:t xml:space="preserve"> Скъпи родители,</w:t>
      </w:r>
    </w:p>
    <w:p>
      <w:pPr>
        <w:spacing w:line="360" w:lineRule="auto"/>
        <w:rPr>
          <w:lang w:val="bg-BG"/>
        </w:rPr>
      </w:pPr>
    </w:p>
    <w:p>
      <w:pPr>
        <w:spacing w:line="360" w:lineRule="auto"/>
        <w:rPr>
          <w:lang w:val="bg-BG"/>
        </w:rPr>
      </w:pPr>
      <w:r>
        <w:rPr>
          <w:lang w:val="bg-BG"/>
        </w:rPr>
        <w:t>Когато едно дете тръгва на детска градина, това е един вълнуващ период за семейството. Тази брошура предоставя за Вас като родители информация относно детската градина и за това как да бъдете до Вашето дете при подготовката за голямата стъпка.</w:t>
      </w:r>
    </w:p>
    <w:p>
      <w:pPr>
        <w:spacing w:line="360" w:lineRule="auto"/>
        <w:rPr>
          <w:lang w:val="bg-BG"/>
        </w:rPr>
      </w:pPr>
    </w:p>
    <w:p>
      <w:pPr>
        <w:spacing w:line="360" w:lineRule="auto"/>
        <w:rPr>
          <w:lang w:val="bg-BG"/>
        </w:rPr>
      </w:pPr>
      <w:r>
        <w:rPr>
          <w:lang w:val="bg-BG"/>
        </w:rPr>
        <w:t>Доброто за нашите деца и балансът между работата и семейството са изключително важни за нас в  Долна Австрия . Възможността за безплатно посещение на една полудневна детска градина в страната за деца от 2,5 години и грижите според индивидуалните потребности следобед следва да улеснят семействата по възможно най-добрия начин. Доброто сътрудничество между детската градина и училището е важно. Детската градина има за задача да Ви подкрепи като родители и да подготвят децата за живота добре.</w:t>
      </w:r>
    </w:p>
    <w:p>
      <w:pPr>
        <w:spacing w:line="360" w:lineRule="auto"/>
        <w:rPr>
          <w:lang w:val="bg-BG"/>
        </w:rPr>
      </w:pPr>
    </w:p>
    <w:p>
      <w:pPr>
        <w:spacing w:line="360" w:lineRule="auto"/>
        <w:rPr>
          <w:lang w:val="bg-BG"/>
        </w:rPr>
      </w:pPr>
      <w:r>
        <w:rPr>
          <w:lang w:val="bg-BG"/>
        </w:rPr>
        <w:t>Детската градина предлага на децата една интересна образователна среда. Децата получават грижи на високо ниво и могат да научат много. Детската градина трябва да съдейства на семейството да открива, насърчава и развива талантите на своето дете; да даде корени и криле на децата по своя път. Корените да бъдат подкрепа, сигурност и родолюбие, а крилете трябва да бъдат шансовете за развитие на талантите и любознателността.</w:t>
      </w:r>
    </w:p>
    <w:p>
      <w:pPr>
        <w:spacing w:line="360" w:lineRule="auto"/>
        <w:rPr>
          <w:lang w:val="bg-BG"/>
        </w:rPr>
      </w:pPr>
    </w:p>
    <w:p>
      <w:pPr>
        <w:spacing w:line="360" w:lineRule="auto"/>
        <w:rPr>
          <w:lang w:val="bg-BG"/>
        </w:rPr>
      </w:pPr>
      <w:r>
        <w:rPr>
          <w:lang w:val="bg-BG"/>
        </w:rPr>
        <w:t>В този ред на мисли пожелавам на Вас като родители и разбира се най-много на децата всичко най-хубаво в детската градина!</w:t>
      </w:r>
    </w:p>
    <w:p>
      <w:pPr>
        <w:spacing w:line="360" w:lineRule="auto"/>
        <w:rPr>
          <w:lang w:val="bg-BG"/>
        </w:rPr>
      </w:pPr>
      <w:r>
        <w:rPr>
          <w:lang w:val="bg-BG"/>
        </w:rPr>
        <w:t>Д-р Ервин Прьол</w:t>
      </w:r>
    </w:p>
    <w:p>
      <w:pPr>
        <w:spacing w:line="360" w:lineRule="auto"/>
        <w:rPr>
          <w:lang w:val="bg-BG"/>
        </w:rPr>
      </w:pPr>
      <w:r>
        <w:rPr>
          <w:lang w:val="bg-BG"/>
        </w:rPr>
        <w:t>Министър-председател</w:t>
      </w:r>
    </w:p>
    <w:p>
      <w:pPr>
        <w:spacing w:line="360" w:lineRule="auto"/>
        <w:rPr>
          <w:lang w:val="bg-BG"/>
        </w:rPr>
      </w:pPr>
    </w:p>
    <w:p>
      <w:pPr>
        <w:spacing w:line="360" w:lineRule="auto"/>
        <w:rPr>
          <w:sz w:val="24"/>
          <w:szCs w:val="24"/>
          <w:lang w:val="bg-BG"/>
        </w:rPr>
      </w:pPr>
    </w:p>
    <w:p>
      <w:pPr>
        <w:spacing w:line="360" w:lineRule="auto"/>
        <w:rPr>
          <w:sz w:val="24"/>
          <w:szCs w:val="24"/>
          <w:lang w:val="bg-BG"/>
        </w:rPr>
      </w:pPr>
    </w:p>
    <w:p>
      <w:pPr>
        <w:spacing w:line="360" w:lineRule="auto"/>
        <w:rPr>
          <w:sz w:val="24"/>
          <w:szCs w:val="24"/>
          <w:lang w:val="bg-BG"/>
        </w:rPr>
      </w:pPr>
    </w:p>
    <w:p>
      <w:pPr>
        <w:spacing w:line="360" w:lineRule="auto"/>
        <w:rPr>
          <w:sz w:val="24"/>
          <w:szCs w:val="24"/>
          <w:lang w:val="bg-BG"/>
        </w:rPr>
      </w:pPr>
    </w:p>
    <w:p>
      <w:pPr>
        <w:spacing w:line="360" w:lineRule="auto"/>
        <w:rPr>
          <w:sz w:val="24"/>
          <w:szCs w:val="24"/>
          <w:lang w:val="bg-BG"/>
        </w:rPr>
      </w:pPr>
    </w:p>
    <w:p>
      <w:pPr>
        <w:spacing w:line="360" w:lineRule="auto"/>
        <w:rPr>
          <w:sz w:val="24"/>
          <w:szCs w:val="24"/>
          <w:lang w:val="bg-BG"/>
        </w:rPr>
      </w:pPr>
    </w:p>
    <w:p>
      <w:pPr>
        <w:spacing w:line="360" w:lineRule="auto"/>
        <w:rPr>
          <w:sz w:val="24"/>
          <w:szCs w:val="24"/>
          <w:lang w:val="bg-BG"/>
        </w:rPr>
      </w:pPr>
    </w:p>
    <w:p>
      <w:pPr>
        <w:spacing w:line="360" w:lineRule="auto"/>
        <w:rPr>
          <w:sz w:val="24"/>
          <w:szCs w:val="24"/>
          <w:lang w:val="bg-BG"/>
        </w:rPr>
      </w:pPr>
    </w:p>
    <w:p>
      <w:pPr>
        <w:spacing w:line="360" w:lineRule="auto"/>
        <w:rPr>
          <w:sz w:val="24"/>
          <w:szCs w:val="24"/>
          <w:lang w:val="bg-BG"/>
        </w:rPr>
      </w:pPr>
    </w:p>
    <w:p>
      <w:pPr>
        <w:spacing w:line="360" w:lineRule="auto"/>
        <w:rPr>
          <w:sz w:val="24"/>
          <w:szCs w:val="24"/>
          <w:lang w:val="bg-BG"/>
        </w:rPr>
      </w:pPr>
    </w:p>
    <w:p>
      <w:pPr>
        <w:pStyle w:val="KeinLeerraum"/>
        <w:spacing w:line="360" w:lineRule="auto"/>
        <w:rPr>
          <w:lang w:val="bg-BG"/>
        </w:rPr>
      </w:pPr>
      <w:bookmarkStart w:id="0" w:name="_GoBack"/>
      <w:bookmarkEnd w:id="0"/>
      <w:r>
        <w:rPr>
          <w:lang w:val="bg-BG"/>
        </w:rPr>
        <w:lastRenderedPageBreak/>
        <w:t>Добре дошли в детската градина!</w:t>
      </w:r>
    </w:p>
    <w:p>
      <w:pPr>
        <w:pStyle w:val="KeinLeerraum"/>
        <w:spacing w:line="360" w:lineRule="auto"/>
        <w:rPr>
          <w:lang w:val="bg-BG"/>
        </w:rPr>
      </w:pPr>
    </w:p>
    <w:p>
      <w:pPr>
        <w:pStyle w:val="KeinLeerraum"/>
        <w:spacing w:line="360" w:lineRule="auto"/>
        <w:rPr>
          <w:lang w:val="bg-BG"/>
        </w:rPr>
      </w:pPr>
      <w:r>
        <w:rPr>
          <w:lang w:val="bg-BG"/>
        </w:rPr>
        <w:t xml:space="preserve"> ‘’И във всяко начало е скрито вълшебство… (Херман Хесе)</w:t>
      </w:r>
    </w:p>
    <w:p>
      <w:pPr>
        <w:pStyle w:val="KeinLeerraum"/>
        <w:spacing w:line="360" w:lineRule="auto"/>
      </w:pPr>
    </w:p>
    <w:p>
      <w:pPr>
        <w:pStyle w:val="KeinLeerraum"/>
        <w:spacing w:line="360" w:lineRule="auto"/>
        <w:rPr>
          <w:lang w:val="bg-BG"/>
        </w:rPr>
      </w:pPr>
      <w:r>
        <w:rPr>
          <w:lang w:val="bg-BG"/>
        </w:rPr>
        <w:t>Постъпването в детската градина е началото на нов етап от живота, който е свързан с нови преживявания и пред детето Ви се откриват разнообразни възможности за учене. Преходът от семейната среда във все още неопознатия свят на детската градина изисква от Вашето дете готовност за учене и за приспособяване. Нужно е време за него, за да привикне към новата ситуация, непознатата среда и различния дневен режим.  Детето Ви временно се отделя от най-важните за него близки хора, запознава се с деца и възрастни и създава нови контакти. Детето Ви се докосва до нова досега непозната среда и все повече се стреми към самостоятелност в действията си. Това е една важна стъпка за самостоятелността на детето Ви.</w:t>
      </w:r>
    </w:p>
    <w:p>
      <w:pPr>
        <w:pStyle w:val="KeinLeerraum"/>
        <w:spacing w:line="360" w:lineRule="auto"/>
        <w:rPr>
          <w:lang w:val="bg-BG"/>
        </w:rPr>
      </w:pPr>
    </w:p>
    <w:p>
      <w:pPr>
        <w:pStyle w:val="KeinLeerraum"/>
        <w:spacing w:line="360" w:lineRule="auto"/>
        <w:rPr>
          <w:lang w:val="bg-BG"/>
        </w:rPr>
      </w:pPr>
      <w:r>
        <w:rPr>
          <w:lang w:val="bg-BG"/>
        </w:rPr>
        <w:t>За първите стъпки и срещи в тази нова среда са подходящи уводните часове, които могат да се съчетаят с ръководенето на детската градина. Тогава Вие ще имате възможността да събирате първите впечатления заедно с Вашето дете и да се запознаете с детската градина.</w:t>
      </w:r>
    </w:p>
    <w:p>
      <w:pPr>
        <w:pStyle w:val="KeinLeerraum"/>
        <w:spacing w:line="360" w:lineRule="auto"/>
        <w:rPr>
          <w:lang w:val="bg-BG"/>
        </w:rPr>
      </w:pPr>
    </w:p>
    <w:p>
      <w:pPr>
        <w:pStyle w:val="KeinLeerraum"/>
        <w:spacing w:line="360" w:lineRule="auto"/>
        <w:rPr>
          <w:lang w:val="bg-BG"/>
        </w:rPr>
      </w:pPr>
      <w:r>
        <w:rPr>
          <w:lang w:val="bg-BG"/>
        </w:rPr>
        <w:t xml:space="preserve">Потребностите на детето Ви в първите моменти на адаптация са индивидуални. Моля, обсъдете с вашия педагог въпроса за адаптацията и за посрещането, за да може детето Ви да има чувство за доверие и сигурност, а Вие да бъдете сигурни в това, че детето се чувства добре. </w:t>
      </w:r>
    </w:p>
    <w:p>
      <w:pPr>
        <w:autoSpaceDE w:val="0"/>
        <w:autoSpaceDN w:val="0"/>
        <w:adjustRightInd w:val="0"/>
        <w:spacing w:line="360" w:lineRule="auto"/>
        <w:rPr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lang w:val="bg-BG"/>
        </w:rPr>
      </w:pPr>
      <w:r>
        <w:rPr>
          <w:b/>
          <w:lang w:val="bg-BG"/>
        </w:rPr>
        <w:t>Детската градина като сфера на познание</w:t>
      </w: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  <w:r>
        <w:rPr>
          <w:lang w:val="bg-BG"/>
        </w:rPr>
        <w:t xml:space="preserve">Детската градина е един образователен аспект за деца от 2,5 до 6 год., който ще Ви подкрепи във възпитанието и насърчаването на развитието на Вашето дете. </w:t>
      </w: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  <w:r>
        <w:rPr>
          <w:lang w:val="bg-BG"/>
        </w:rPr>
        <w:t xml:space="preserve">За нас е важно да насърчаваме всяко дете по възможно най-добрия начин при неговите индивидуални умения, способности, дарби и предразположения. Образователният план за детските градини в Долна Австрия в игрова форма е есенцията на педагогическото съдействие и придружаването на Вашето дете.   </w:t>
      </w: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  <w:r>
        <w:rPr>
          <w:lang w:val="bg-BG"/>
        </w:rPr>
        <w:t>Една интересна среда с разнообразни педагогически подходи и предложения в областите емоции и социални взаимоотношения, етика и общество, език и общуване, здраве и спорт, естетика и изобразително изкуство, природа и техника гарантират качествено образование за всички деца.</w:t>
      </w: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  <w:r>
        <w:rPr>
          <w:lang w:val="bg-BG"/>
        </w:rPr>
        <w:t xml:space="preserve">Децата биват мотивирани да се занимават активно с различни области чрез качествени игрови и образователни материали, както и различни стимули с цел засилване на техния интерес. Ние имаме цел да поощряваме децата така, че да могат да преживеят и да научат самостоятелно много неща като правят и усвояват разнообразни дейности и да могат да бъдат горди от това, което са постигнали, да бъдат мотивирани да искат да узнаят още повече неща. Да бъдат любопитни им помага да научават повече. </w:t>
      </w: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  <w:r>
        <w:rPr>
          <w:lang w:val="bg-BG"/>
        </w:rPr>
        <w:t xml:space="preserve">Децата биват насърчавани в своята мотивация и учене заедно със своите партньори за игри. Внимание, концентрация, социални контакти, отстояване на собствените интереси и съобразяване с околните са централни теми в образователната дейност на детската градина. </w:t>
      </w: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  <w:r>
        <w:rPr>
          <w:lang w:val="bg-BG"/>
        </w:rPr>
        <w:t>Индивидуалните дарби и потребности на децата са във фокуса на нашите педагогически предложения. Силните страни и стъпките по пътя на развитието на детето Ви са видими за Вас и за самото дете чрез систематичната педагогическа дейност с портфолиа.</w:t>
      </w: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  <w:r>
        <w:rPr>
          <w:lang w:val="bg-BG"/>
        </w:rPr>
        <w:t>Общуването с деца от различна култура ще насърчи разбирането за едно мултикултурно общество и ученето на чужди езици. За нас е важно детето Ви да се чувства добре и уверено в детската градина и да има най-добри условия за разгръщане на неговите индивидуални дарби.</w:t>
      </w: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b/>
          <w:sz w:val="24"/>
          <w:szCs w:val="24"/>
          <w:lang w:val="bg-BG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-1431290</wp:posOffset>
                </wp:positionV>
                <wp:extent cx="7886700" cy="218440"/>
                <wp:effectExtent l="0" t="6985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0" cy="218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200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99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16"/>
                                <w:szCs w:val="16"/>
                                <w:lang w:val="bg-BG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Cs/>
                                <w:color w:val="3366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64008" tIns="32004" rIns="64008" bIns="3200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1pt;margin-top:-112.7pt;width:621pt;height:1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" stroked="f">
                <v:fill opacity="47288f"/>
                <v:shadow color="#f90"/>
                <v:textbox inset="5.04pt,2.52pt,5.04pt,2.52pt">
                  <w:txbxContent>
                    <w:p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3366FF"/>
                          <w:sz w:val="16"/>
                          <w:szCs w:val="16"/>
                          <w:lang w:val="bg-BG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Cs/>
                          <w:color w:val="3366FF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  <w:lang w:val="bg-BG"/>
        </w:rPr>
        <w:t>Как учат децата?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 ‘’Най-великото изкуство е всичко, което децата научават или правят, да се превръща в игра.’’ (Джон Лок)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Учебните процеси представляват основата на образуванието: чрез любопитство, желание за експерименти и самостоятелност чрез учене по модел и игра, децата усвояват сами нови знания и опознават себе си и заобикалящата ги среда. Това води до по-нататъшно развитие на тяхната представа за света и за развитие на уменията им.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Фокусът на ранното обучение на децата е в развитието на уменията; приоритет на учебните процеси в ранна детска възраст е играта като най-важната форма на учене.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Важна основа за успешно протичане на образователните процеси е внимателното отношение към придружаващите възрастни. То е предпоставка за това, детето Ви да бъде открито към новото и към света.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Ученето е един активен процес</w:t>
      </w:r>
      <w:r>
        <w:rPr>
          <w:rFonts w:eastAsia="Times New Roman" w:cs="Arial"/>
          <w:lang w:val="bg-BG" w:eastAsia="de-AT"/>
        </w:rPr>
        <w:t>. За да бъде научен и запомнен новият учебен материал, детето трябва да го свързва с нещо вече познато.</w:t>
      </w:r>
    </w:p>
    <w:p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Ученето изисква вътрешна нагласа.</w:t>
      </w:r>
      <w:r>
        <w:rPr>
          <w:rFonts w:eastAsia="Times New Roman" w:cs="Arial"/>
          <w:lang w:val="bg-BG" w:eastAsia="de-AT"/>
        </w:rPr>
        <w:t xml:space="preserve"> Образователните предложения трябва да бъдат ориентирани в интерес на детето.</w:t>
      </w:r>
    </w:p>
    <w:p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b/>
          <w:lang w:val="bg-BG" w:eastAsia="de-AT"/>
        </w:rPr>
        <w:t xml:space="preserve">Ученето изисква внимание. </w:t>
      </w:r>
      <w:r>
        <w:rPr>
          <w:rFonts w:eastAsia="Times New Roman" w:cs="Arial"/>
          <w:lang w:val="bg-BG" w:eastAsia="de-AT"/>
        </w:rPr>
        <w:t xml:space="preserve"> Колкото по-интензивно се занимаваме с дадено нещо, толкова по-внимателни ставаме и по-добре се запомня учебния материал.</w:t>
      </w:r>
    </w:p>
    <w:p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Ученето изисква мотивация.</w:t>
      </w:r>
      <w:r>
        <w:rPr>
          <w:rFonts w:eastAsia="Times New Roman" w:cs="Arial"/>
          <w:lang w:val="bg-BG" w:eastAsia="de-AT"/>
        </w:rPr>
        <w:t xml:space="preserve"> Ние учим, когато любопитството на учащия е голямо.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contextualSpacing/>
        <w:rPr>
          <w:rFonts w:eastAsia="Times New Roman" w:cs="Arial"/>
          <w:sz w:val="20"/>
          <w:szCs w:val="20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  <w:r>
        <w:rPr>
          <w:rFonts w:eastAsia="Times New Roman" w:cs="Arial"/>
          <w:b/>
          <w:sz w:val="24"/>
          <w:szCs w:val="24"/>
          <w:lang w:val="bg-BG" w:eastAsia="de-AT"/>
        </w:rPr>
        <w:t>Умения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Развитието на уменията е най-важното, за да се справяме успешно с всички наши задачи в живота.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Под </w:t>
      </w:r>
      <w:r>
        <w:rPr>
          <w:rFonts w:eastAsia="Times New Roman" w:cs="Arial"/>
          <w:b/>
          <w:lang w:val="bg-BG" w:eastAsia="de-AT"/>
        </w:rPr>
        <w:t xml:space="preserve">умение </w:t>
      </w:r>
      <w:r>
        <w:rPr>
          <w:rFonts w:eastAsia="Times New Roman" w:cs="Arial"/>
          <w:lang w:val="bg-BG" w:eastAsia="de-AT"/>
        </w:rPr>
        <w:t>се разбира съвкупност от знания, способности, предразположение и стратегии, от която всеки човек се нуждае, за да се справя при различни ситуации.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Децата развиват умения като </w:t>
      </w:r>
      <w:r>
        <w:rPr>
          <w:rFonts w:eastAsia="Times New Roman" w:cs="Arial"/>
          <w:b/>
          <w:lang w:val="bg-BG" w:eastAsia="de-AT"/>
        </w:rPr>
        <w:t xml:space="preserve">самоувереност, общителност </w:t>
      </w:r>
      <w:r>
        <w:rPr>
          <w:rFonts w:eastAsia="Times New Roman" w:cs="Arial"/>
          <w:lang w:val="bg-BG" w:eastAsia="de-AT"/>
        </w:rPr>
        <w:t>и</w:t>
      </w:r>
      <w:r>
        <w:rPr>
          <w:rFonts w:eastAsia="Times New Roman" w:cs="Arial"/>
          <w:b/>
          <w:lang w:val="bg-BG" w:eastAsia="de-AT"/>
        </w:rPr>
        <w:t xml:space="preserve"> знание</w:t>
      </w:r>
      <w:r>
        <w:rPr>
          <w:rFonts w:eastAsia="Times New Roman" w:cs="Arial"/>
          <w:lang w:val="bg-BG" w:eastAsia="de-AT"/>
        </w:rPr>
        <w:t xml:space="preserve"> чрез взаимно общуване в своята среда.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Самоувереността</w:t>
      </w:r>
      <w:r>
        <w:rPr>
          <w:rFonts w:eastAsia="Times New Roman" w:cs="Arial"/>
          <w:lang w:val="bg-BG" w:eastAsia="de-AT"/>
        </w:rPr>
        <w:t xml:space="preserve"> се определя като позитивна самооценка, самостоятелност, инициативност и способност да се действа на собствена отговорност.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b/>
          <w:lang w:val="bg-BG" w:eastAsia="de-AT"/>
        </w:rPr>
        <w:t xml:space="preserve">Общителността </w:t>
      </w:r>
      <w:r>
        <w:rPr>
          <w:rFonts w:eastAsia="Times New Roman" w:cs="Arial"/>
          <w:lang w:val="bg-BG" w:eastAsia="de-AT"/>
        </w:rPr>
        <w:t>означава способност за преценка и за действие в социалните сфери. Есенцията е това една личност да бъде призната, да принадлежи на дадена група и да носи отговорност. Други елементи на общителността са емпатия към другите хора, умения за работа в екип и креативност.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b/>
          <w:lang w:val="bg-BG" w:eastAsia="de-AT"/>
        </w:rPr>
        <w:t xml:space="preserve">Знанието </w:t>
      </w:r>
      <w:r>
        <w:rPr>
          <w:rFonts w:eastAsia="Times New Roman" w:cs="Arial"/>
          <w:lang w:val="bg-BG" w:eastAsia="de-AT"/>
        </w:rPr>
        <w:t xml:space="preserve">се отнася към способността за преценка и действие в различни области. Боравенето с обекти и материали като езиковото и концептуалното умение за разпознаване на свойства и на връзки са в основата на това. 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Под </w:t>
      </w:r>
      <w:r>
        <w:rPr>
          <w:rFonts w:eastAsia="Times New Roman" w:cs="Arial"/>
          <w:b/>
          <w:lang w:val="bg-BG" w:eastAsia="de-AT"/>
        </w:rPr>
        <w:t xml:space="preserve">учебно-методическа компетентност </w:t>
      </w:r>
      <w:r>
        <w:rPr>
          <w:rFonts w:eastAsia="Times New Roman" w:cs="Arial"/>
          <w:lang w:val="bg-BG" w:eastAsia="de-AT"/>
        </w:rPr>
        <w:t>се разбира главно развитието на съзнанието за индивидуалните учебни процеси както и насърчаващи учебни стратегии.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Метакомпетентност</w:t>
      </w:r>
      <w:r>
        <w:rPr>
          <w:rFonts w:eastAsia="Times New Roman" w:cs="Arial"/>
          <w:lang w:val="bg-BG" w:eastAsia="de-AT"/>
        </w:rPr>
        <w:t xml:space="preserve"> означава способността да се оценят нивата на учене и развитие на индивидуалните умения и да се прилагат според ситуацията. Това познание за самия/самата себе си спомага за това да се решават трудни задачи.</w:t>
      </w: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val="bg-BG" w:eastAsia="de-AT"/>
        </w:rPr>
      </w:pPr>
      <w:r>
        <w:rPr>
          <w:b/>
          <w:sz w:val="24"/>
          <w:szCs w:val="24"/>
          <w:lang w:val="bg-BG"/>
        </w:rPr>
        <w:t>Образователен план за детските градини в Долна Австрия</w:t>
      </w:r>
      <w:r>
        <w:rPr>
          <w:b/>
          <w:sz w:val="24"/>
          <w:szCs w:val="24"/>
          <w:lang w:val="bg-BG"/>
        </w:rPr>
        <w:tab/>
      </w:r>
    </w:p>
    <w:p>
      <w:pPr>
        <w:autoSpaceDE w:val="0"/>
        <w:autoSpaceDN w:val="0"/>
        <w:adjustRightInd w:val="0"/>
        <w:spacing w:line="360" w:lineRule="auto"/>
        <w:contextualSpacing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contextualSpacing/>
        <w:rPr>
          <w:rFonts w:eastAsia="Times New Roman" w:cs="Arial"/>
          <w:b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Образователният план</w:t>
      </w:r>
    </w:p>
    <w:p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contextualSpacing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допринася значително за яснотата на образователната дейност и на образователните процеси в детската градина</w:t>
      </w:r>
    </w:p>
    <w:p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contextualSpacing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предлага професионална рамка на ориентир за педагогическата дейност с деца</w:t>
      </w:r>
    </w:p>
    <w:p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съдържа педагогически и методически стимули за практиката</w:t>
      </w:r>
    </w:p>
    <w:p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представлява мост от детската градина към училището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Сред включените в образователния план области в следните страници ще намерите описания, стимули и примери за това как децата биват насърчавани в своето развитие.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b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Област</w:t>
      </w: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Емоции и социални отношения</w:t>
      </w: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Стр. 11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b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Област</w:t>
      </w: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Етика, религия и общество</w:t>
      </w: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Стр. 13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b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Област</w:t>
      </w: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Език и общуване</w:t>
      </w: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Стр. 15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b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Област</w:t>
      </w: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Здраве и спорт</w:t>
      </w: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Стр. 17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b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Област</w:t>
      </w: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Естетика и изобразително изкуство</w:t>
      </w: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Стр. 19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b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Област</w:t>
      </w: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Природа и техника</w:t>
      </w: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Стр. 21</w:t>
      </w:r>
    </w:p>
    <w:p>
      <w:pPr>
        <w:autoSpaceDE w:val="0"/>
        <w:autoSpaceDN w:val="0"/>
        <w:adjustRightInd w:val="0"/>
        <w:contextualSpacing/>
        <w:rPr>
          <w:rFonts w:eastAsia="Times New Roman" w:cs="Arial"/>
          <w:sz w:val="20"/>
          <w:szCs w:val="20"/>
          <w:lang w:val="bg-BG" w:eastAsia="de-AT"/>
        </w:rPr>
      </w:pPr>
    </w:p>
    <w:p>
      <w:pPr>
        <w:autoSpaceDE w:val="0"/>
        <w:autoSpaceDN w:val="0"/>
        <w:adjustRightInd w:val="0"/>
        <w:contextualSpacing/>
        <w:rPr>
          <w:rFonts w:eastAsia="Times New Roman" w:cs="Arial"/>
          <w:sz w:val="20"/>
          <w:szCs w:val="20"/>
          <w:lang w:val="bg-BG" w:eastAsia="de-AT"/>
        </w:rPr>
      </w:pPr>
    </w:p>
    <w:p>
      <w:pPr>
        <w:autoSpaceDE w:val="0"/>
        <w:autoSpaceDN w:val="0"/>
        <w:adjustRightInd w:val="0"/>
        <w:contextualSpacing/>
        <w:rPr>
          <w:rFonts w:eastAsia="Times New Roman" w:cs="Arial"/>
          <w:sz w:val="20"/>
          <w:szCs w:val="20"/>
          <w:lang w:val="bg-BG" w:eastAsia="de-AT"/>
        </w:rPr>
      </w:pPr>
    </w:p>
    <w:p>
      <w:pPr>
        <w:autoSpaceDE w:val="0"/>
        <w:autoSpaceDN w:val="0"/>
        <w:adjustRightInd w:val="0"/>
        <w:contextualSpacing/>
        <w:rPr>
          <w:rFonts w:eastAsia="Times New Roman" w:cs="Arial"/>
          <w:sz w:val="20"/>
          <w:szCs w:val="20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rPr>
          <w:rFonts w:eastAsia="Times New Roman" w:cs="Arial"/>
          <w:b/>
          <w:color w:val="000000"/>
          <w:sz w:val="24"/>
          <w:szCs w:val="24"/>
          <w:lang w:val="bg-BG" w:eastAsia="de-AT"/>
        </w:rPr>
      </w:pPr>
    </w:p>
    <w:p>
      <w:pPr>
        <w:spacing w:line="360" w:lineRule="auto"/>
        <w:rPr>
          <w:rFonts w:eastAsia="Times New Roman" w:cs="Arial"/>
          <w:b/>
          <w:color w:val="000000"/>
          <w:sz w:val="24"/>
          <w:szCs w:val="24"/>
          <w:lang w:val="bg-BG" w:eastAsia="de-AT"/>
        </w:rPr>
      </w:pPr>
      <w:r>
        <w:rPr>
          <w:rFonts w:eastAsia="Times New Roman" w:cs="Arial"/>
          <w:b/>
          <w:color w:val="000000"/>
          <w:sz w:val="24"/>
          <w:szCs w:val="24"/>
          <w:lang w:val="bg-BG" w:eastAsia="de-AT"/>
        </w:rPr>
        <w:t>Портфолиото в детската градина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‘’Най-великото изкуство е всичко, което децата научават или правят, да се превръща в игра.’’ (Джон Лок)</w:t>
      </w:r>
    </w:p>
    <w:p>
      <w:pPr>
        <w:spacing w:line="360" w:lineRule="auto"/>
        <w:rPr>
          <w:rFonts w:eastAsia="Times New Roman" w:cs="Arial"/>
          <w:b/>
          <w:color w:val="000000"/>
          <w:lang w:val="bg-BG" w:eastAsia="de-AT"/>
        </w:rPr>
      </w:pPr>
      <w:r>
        <w:rPr>
          <w:rFonts w:eastAsia="Times New Roman" w:cs="Arial"/>
          <w:b/>
          <w:color w:val="000000"/>
          <w:lang w:val="bg-BG" w:eastAsia="de-AT"/>
        </w:rPr>
        <w:t>Какво представлява портфолиото?</w:t>
      </w:r>
    </w:p>
    <w:p>
      <w:pPr>
        <w:spacing w:line="360" w:lineRule="auto"/>
        <w:rPr>
          <w:rFonts w:eastAsia="Times New Roman" w:cs="Arial"/>
          <w:color w:val="000000"/>
          <w:sz w:val="24"/>
          <w:szCs w:val="24"/>
          <w:lang w:val="bg-BG" w:eastAsia="de-AT"/>
        </w:rPr>
      </w:pPr>
      <w:r>
        <w:rPr>
          <w:rFonts w:eastAsia="Times New Roman" w:cs="Arial"/>
          <w:color w:val="000000"/>
          <w:sz w:val="24"/>
          <w:szCs w:val="24"/>
          <w:lang w:val="bg-BG" w:eastAsia="de-AT"/>
        </w:rPr>
        <w:t>Портфолиото прави индивидуалните стъпки в развитието, талантите и силните страни на детето Ви ясно разбираеми.</w:t>
      </w:r>
    </w:p>
    <w:p>
      <w:pPr>
        <w:spacing w:line="360" w:lineRule="auto"/>
        <w:contextualSpacing/>
        <w:rPr>
          <w:rFonts w:eastAsia="Times New Roman" w:cs="Arial"/>
          <w:color w:val="000000"/>
          <w:sz w:val="24"/>
          <w:szCs w:val="24"/>
          <w:lang w:val="bg-BG" w:eastAsia="de-AT"/>
        </w:rPr>
      </w:pPr>
    </w:p>
    <w:p>
      <w:pPr>
        <w:spacing w:line="360" w:lineRule="auto"/>
        <w:rPr>
          <w:rFonts w:eastAsia="Times New Roman" w:cs="Arial"/>
          <w:b/>
          <w:color w:val="000000"/>
          <w:lang w:val="bg-BG" w:eastAsia="de-AT"/>
        </w:rPr>
      </w:pPr>
      <w:r>
        <w:rPr>
          <w:rFonts w:eastAsia="Times New Roman" w:cs="Arial"/>
          <w:b/>
          <w:color w:val="000000"/>
          <w:lang w:val="bg-BG" w:eastAsia="de-AT"/>
        </w:rPr>
        <w:t>От какво се състои портфолиото?</w:t>
      </w:r>
    </w:p>
    <w:p>
      <w:pPr>
        <w:spacing w:line="360" w:lineRule="auto"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>Портфолиото се състои от портфолио на развитие, на преход и ‘’съкровищница’’.</w:t>
      </w:r>
    </w:p>
    <w:p>
      <w:pPr>
        <w:spacing w:line="360" w:lineRule="auto"/>
        <w:rPr>
          <w:rFonts w:eastAsia="Times New Roman" w:cs="Arial"/>
          <w:b/>
          <w:color w:val="000000"/>
          <w:sz w:val="24"/>
          <w:szCs w:val="24"/>
          <w:lang w:val="bg-BG" w:eastAsia="de-AT"/>
        </w:rPr>
      </w:pPr>
    </w:p>
    <w:p>
      <w:pPr>
        <w:spacing w:line="360" w:lineRule="auto"/>
        <w:rPr>
          <w:rFonts w:eastAsia="Times New Roman" w:cs="Arial"/>
          <w:b/>
          <w:color w:val="000000"/>
          <w:lang w:val="bg-BG" w:eastAsia="de-AT"/>
        </w:rPr>
      </w:pPr>
      <w:r>
        <w:rPr>
          <w:rFonts w:eastAsia="Times New Roman" w:cs="Arial"/>
          <w:b/>
          <w:color w:val="000000"/>
          <w:lang w:val="bg-BG" w:eastAsia="de-AT"/>
        </w:rPr>
        <w:t>Портфолиото на развитие</w:t>
      </w:r>
    </w:p>
    <w:p>
      <w:pPr>
        <w:numPr>
          <w:ilvl w:val="0"/>
          <w:numId w:val="14"/>
        </w:numPr>
        <w:spacing w:line="360" w:lineRule="auto"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>документира уменията, дарбите и процесите на развитието на Вашето дете</w:t>
      </w:r>
    </w:p>
    <w:p>
      <w:pPr>
        <w:numPr>
          <w:ilvl w:val="0"/>
          <w:numId w:val="14"/>
        </w:numPr>
        <w:spacing w:line="360" w:lineRule="auto"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>насърчава нови процеси на мислене и учене</w:t>
      </w:r>
    </w:p>
    <w:p>
      <w:pPr>
        <w:numPr>
          <w:ilvl w:val="0"/>
          <w:numId w:val="14"/>
        </w:numPr>
        <w:spacing w:line="360" w:lineRule="auto"/>
        <w:rPr>
          <w:rFonts w:eastAsia="Times New Roman" w:cs="Arial"/>
          <w:color w:val="000000"/>
          <w:lang w:val="de-AT" w:eastAsia="de-AT"/>
        </w:rPr>
      </w:pPr>
      <w:r>
        <w:rPr>
          <w:rFonts w:eastAsia="Times New Roman" w:cs="Arial"/>
          <w:color w:val="000000"/>
          <w:lang w:val="bg-BG" w:eastAsia="de-AT"/>
        </w:rPr>
        <w:t>прави методите на учене достъпни</w:t>
      </w:r>
    </w:p>
    <w:p>
      <w:pPr>
        <w:numPr>
          <w:ilvl w:val="0"/>
          <w:numId w:val="14"/>
        </w:numPr>
        <w:spacing w:line="360" w:lineRule="auto"/>
        <w:rPr>
          <w:rFonts w:eastAsia="Times New Roman" w:cs="Arial"/>
          <w:color w:val="000000"/>
          <w:lang w:val="de-AT" w:eastAsia="de-AT"/>
        </w:rPr>
      </w:pPr>
      <w:r>
        <w:rPr>
          <w:rFonts w:eastAsia="Times New Roman" w:cs="Arial"/>
          <w:color w:val="000000"/>
          <w:lang w:val="bg-BG" w:eastAsia="de-AT"/>
        </w:rPr>
        <w:t>води се от детето Ви заедно с неговия педагог</w:t>
      </w:r>
    </w:p>
    <w:p>
      <w:pPr>
        <w:spacing w:line="360" w:lineRule="auto"/>
        <w:contextualSpacing/>
        <w:rPr>
          <w:rFonts w:eastAsia="Times New Roman" w:cs="Arial"/>
          <w:color w:val="000000"/>
          <w:sz w:val="24"/>
          <w:szCs w:val="24"/>
          <w:lang w:val="de-AT" w:eastAsia="de-AT"/>
        </w:rPr>
      </w:pPr>
    </w:p>
    <w:p>
      <w:pPr>
        <w:spacing w:line="360" w:lineRule="auto"/>
        <w:contextualSpacing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 xml:space="preserve">В брошурата </w:t>
      </w:r>
      <w:r>
        <w:rPr>
          <w:rFonts w:eastAsia="Times New Roman" w:cs="Arial"/>
          <w:b/>
          <w:color w:val="000000"/>
          <w:lang w:val="bg-BG" w:eastAsia="de-AT"/>
        </w:rPr>
        <w:t xml:space="preserve">‘’Портфолиото на моята детска градина’’ </w:t>
      </w:r>
      <w:r>
        <w:rPr>
          <w:rFonts w:eastAsia="Times New Roman" w:cs="Arial"/>
          <w:color w:val="000000"/>
          <w:lang w:val="bg-BG" w:eastAsia="de-AT"/>
        </w:rPr>
        <w:t>са поместени рисунки, снимки, описания на преживявания, които са важни за Вашето дете – за изказа и за знанията, които е усвоило. Детето Ви ще бъде гордо от това какво е научило и какво умее.</w:t>
      </w:r>
    </w:p>
    <w:p>
      <w:pPr>
        <w:spacing w:line="360" w:lineRule="auto"/>
        <w:contextualSpacing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 xml:space="preserve">Когато разглеждате брошурата с Вашето дете, виждате на какво се радва то и какво е важно за него. Радвайте се заедно с детето на това какво може и с какво се гордее. Ако проявявате желание, ние Ви каним сърдечно да участвате в оформлението на портфолиото-чрез снимки, странички за семейството или други съвместни дейности, с които детето ще пожелае да се занимава.  </w:t>
      </w:r>
    </w:p>
    <w:p>
      <w:pPr>
        <w:spacing w:line="360" w:lineRule="auto"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 xml:space="preserve">През последната година от детската градина преди тръгването на училище, детето Ви получава ‘’Портфолио на детската градина за училище’’. </w:t>
      </w:r>
      <w:r>
        <w:rPr>
          <w:rFonts w:eastAsia="Times New Roman" w:cs="Arial"/>
          <w:b/>
          <w:color w:val="000000"/>
          <w:lang w:val="bg-BG" w:eastAsia="de-AT"/>
        </w:rPr>
        <w:t>Портфолиото за прехода</w:t>
      </w:r>
      <w:r>
        <w:rPr>
          <w:rFonts w:eastAsia="Times New Roman" w:cs="Arial"/>
          <w:color w:val="000000"/>
          <w:lang w:val="bg-BG" w:eastAsia="de-AT"/>
        </w:rPr>
        <w:t xml:space="preserve"> следва да придружава детето по време на преходния период от детската градина до училището и служи за организация на съвместната подготовка за училището. Тази брошура може да представлява ценна помощ за Вашите разговори с бъдещата учаща личност. Вие като родители решавате дали и каква информация за развитието на детето Ви в училище да направите достъпна.</w:t>
      </w:r>
      <w:r>
        <w:rPr>
          <w:rFonts w:eastAsia="Times New Roman" w:cs="Arial"/>
          <w:color w:val="000000"/>
          <w:lang w:val="bg-BG" w:eastAsia="de-AT"/>
        </w:rPr>
        <w:br w:type="page"/>
      </w:r>
      <w:r>
        <w:rPr>
          <w:rFonts w:eastAsia="Times New Roman" w:cs="Arial"/>
          <w:b/>
          <w:color w:val="000000"/>
          <w:sz w:val="24"/>
          <w:szCs w:val="24"/>
          <w:lang w:val="bg-BG" w:eastAsia="de-AT"/>
        </w:rPr>
        <w:t xml:space="preserve"> Портфолиото в детската градина</w:t>
      </w:r>
    </w:p>
    <w:p>
      <w:pPr>
        <w:spacing w:line="360" w:lineRule="auto"/>
        <w:rPr>
          <w:rFonts w:eastAsia="Times New Roman" w:cs="Arial"/>
          <w:color w:val="000000"/>
          <w:lang w:val="de-AT" w:eastAsia="de-AT"/>
        </w:rPr>
      </w:pPr>
    </w:p>
    <w:p>
      <w:pPr>
        <w:spacing w:line="360" w:lineRule="auto"/>
        <w:rPr>
          <w:rFonts w:eastAsia="Times New Roman" w:cs="Arial"/>
          <w:b/>
          <w:color w:val="000000"/>
          <w:lang w:val="bg-BG" w:eastAsia="de-AT"/>
        </w:rPr>
      </w:pPr>
      <w:r>
        <w:rPr>
          <w:rFonts w:eastAsia="Times New Roman" w:cs="Arial"/>
          <w:b/>
          <w:color w:val="000000"/>
          <w:lang w:val="bg-BG" w:eastAsia="de-AT"/>
        </w:rPr>
        <w:t>Защо потрфолио?</w:t>
      </w:r>
    </w:p>
    <w:p>
      <w:pPr>
        <w:spacing w:line="360" w:lineRule="auto"/>
        <w:rPr>
          <w:rFonts w:eastAsia="Times New Roman" w:cs="Arial"/>
          <w:b/>
          <w:color w:val="000000"/>
          <w:sz w:val="24"/>
          <w:szCs w:val="24"/>
          <w:lang w:val="de-AT" w:eastAsia="de-AT"/>
        </w:rPr>
      </w:pPr>
    </w:p>
    <w:p>
      <w:pPr>
        <w:spacing w:line="360" w:lineRule="auto"/>
        <w:rPr>
          <w:rFonts w:eastAsia="Times New Roman" w:cs="Arial"/>
          <w:b/>
          <w:color w:val="000000"/>
          <w:lang w:val="bg-BG" w:eastAsia="de-AT"/>
        </w:rPr>
      </w:pPr>
      <w:r>
        <w:rPr>
          <w:rFonts w:eastAsia="Times New Roman" w:cs="Arial"/>
          <w:b/>
          <w:color w:val="000000"/>
          <w:lang w:val="bg-BG" w:eastAsia="de-AT"/>
        </w:rPr>
        <w:t>За Вашето дете</w:t>
      </w:r>
    </w:p>
    <w:p>
      <w:pPr>
        <w:numPr>
          <w:ilvl w:val="0"/>
          <w:numId w:val="17"/>
        </w:numPr>
        <w:spacing w:line="360" w:lineRule="auto"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>Вашето дете ще бъде обучавано внимателно в своето развитие и от многобройните области на развитие, ще се занимава точно в тази, в която желае.</w:t>
      </w:r>
    </w:p>
    <w:p>
      <w:pPr>
        <w:numPr>
          <w:ilvl w:val="0"/>
          <w:numId w:val="17"/>
        </w:numPr>
        <w:spacing w:line="360" w:lineRule="auto"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>Вашето дете ще се изявява със своите интереси и силни страни.</w:t>
      </w:r>
    </w:p>
    <w:p>
      <w:pPr>
        <w:numPr>
          <w:ilvl w:val="0"/>
          <w:numId w:val="17"/>
        </w:numPr>
        <w:spacing w:line="360" w:lineRule="auto"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>Стимулират се мисловните процеси и се разкриват възможности за развитие.</w:t>
      </w:r>
    </w:p>
    <w:p>
      <w:pPr>
        <w:numPr>
          <w:ilvl w:val="0"/>
          <w:numId w:val="17"/>
        </w:numPr>
        <w:spacing w:line="360" w:lineRule="auto"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>Вашето дете бива насърчавано да изразява своите мисли и преживявания словесно и да обменя опит.</w:t>
      </w:r>
    </w:p>
    <w:p>
      <w:pPr>
        <w:spacing w:line="360" w:lineRule="auto"/>
        <w:rPr>
          <w:rFonts w:eastAsia="Times New Roman" w:cs="Arial"/>
          <w:b/>
          <w:color w:val="000000"/>
          <w:sz w:val="24"/>
          <w:szCs w:val="24"/>
          <w:lang w:val="bg-BG" w:eastAsia="de-AT"/>
        </w:rPr>
      </w:pPr>
    </w:p>
    <w:p>
      <w:pPr>
        <w:spacing w:line="360" w:lineRule="auto"/>
        <w:rPr>
          <w:rFonts w:eastAsia="Times New Roman" w:cs="Arial"/>
          <w:b/>
          <w:color w:val="000000"/>
          <w:lang w:val="bg-BG" w:eastAsia="de-AT"/>
        </w:rPr>
      </w:pPr>
      <w:r>
        <w:rPr>
          <w:rFonts w:eastAsia="Times New Roman" w:cs="Arial"/>
          <w:b/>
          <w:color w:val="000000"/>
          <w:lang w:val="bg-BG" w:eastAsia="de-AT"/>
        </w:rPr>
        <w:t>Вас като родители</w:t>
      </w:r>
    </w:p>
    <w:p>
      <w:pPr>
        <w:numPr>
          <w:ilvl w:val="0"/>
          <w:numId w:val="18"/>
        </w:numPr>
        <w:spacing w:line="360" w:lineRule="auto"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>Получавате още повече впечатления за ежедневието и за учебния процес в детската градина.</w:t>
      </w:r>
    </w:p>
    <w:p>
      <w:pPr>
        <w:numPr>
          <w:ilvl w:val="0"/>
          <w:numId w:val="18"/>
        </w:numPr>
        <w:spacing w:line="360" w:lineRule="auto"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>Получавате повече информация за образователните дейности в детската градина.</w:t>
      </w:r>
    </w:p>
    <w:p>
      <w:pPr>
        <w:numPr>
          <w:ilvl w:val="0"/>
          <w:numId w:val="18"/>
        </w:numPr>
        <w:spacing w:line="360" w:lineRule="auto"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>Вие като родители можете да участвате активно в оформлението на портфолиото на детето Ви.</w:t>
      </w:r>
    </w:p>
    <w:p>
      <w:pPr>
        <w:numPr>
          <w:ilvl w:val="0"/>
          <w:numId w:val="18"/>
        </w:numPr>
        <w:spacing w:line="360" w:lineRule="auto"/>
        <w:rPr>
          <w:rFonts w:eastAsia="Times New Roman" w:cs="Arial"/>
          <w:color w:val="000000"/>
          <w:lang w:val="bg-BG" w:eastAsia="de-AT"/>
        </w:rPr>
      </w:pPr>
      <w:r>
        <w:rPr>
          <w:rFonts w:eastAsia="Times New Roman" w:cs="Arial"/>
          <w:color w:val="000000"/>
          <w:lang w:val="bg-BG" w:eastAsia="de-AT"/>
        </w:rPr>
        <w:t>При диалози портфолиото може да създаде важни теми за разговор.</w:t>
      </w:r>
    </w:p>
    <w:p>
      <w:pPr>
        <w:spacing w:line="360" w:lineRule="auto"/>
        <w:ind w:left="720"/>
        <w:rPr>
          <w:rFonts w:eastAsia="Times New Roman" w:cs="Arial"/>
          <w:color w:val="000000"/>
          <w:sz w:val="24"/>
          <w:szCs w:val="24"/>
          <w:lang w:val="bg-BG" w:eastAsia="de-AT"/>
        </w:rPr>
      </w:pPr>
    </w:p>
    <w:p>
      <w:pPr>
        <w:spacing w:line="360" w:lineRule="auto"/>
        <w:ind w:left="720"/>
        <w:rPr>
          <w:rFonts w:eastAsia="Times New Roman" w:cs="Arial"/>
          <w:color w:val="000000"/>
          <w:sz w:val="24"/>
          <w:szCs w:val="24"/>
          <w:lang w:val="bg-BG" w:eastAsia="de-AT"/>
        </w:rPr>
      </w:pPr>
    </w:p>
    <w:p>
      <w:pPr>
        <w:spacing w:line="360" w:lineRule="auto"/>
        <w:ind w:left="720"/>
        <w:rPr>
          <w:rFonts w:eastAsia="Times New Roman" w:cs="Arial"/>
          <w:color w:val="000000"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  <w:r>
        <w:rPr>
          <w:rFonts w:eastAsia="Times New Roman" w:cs="Arial"/>
          <w:color w:val="000000"/>
          <w:sz w:val="24"/>
          <w:szCs w:val="24"/>
          <w:lang w:val="bg-BG" w:eastAsia="de-AT"/>
        </w:rPr>
        <w:br w:type="page"/>
      </w:r>
      <w:r>
        <w:rPr>
          <w:b/>
          <w:sz w:val="24"/>
          <w:szCs w:val="24"/>
          <w:lang w:val="bg-BG"/>
        </w:rPr>
        <w:t>Образователни сфери, емоции и социални взаимоотношения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 ‘’Това, което прави децата силни.’’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Според психолози на развитието, ранното детство е важен период за усвояване на основни личностни умения. Детската градина предлага на децата възможността да се образоват в по-голяма извънсемейна среда и да се опитват да общуват с другите деца. В игрови и в ежедневни ситуации децата развиват стратегии за справяне с контрол на емоциите и импулсите. 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Децата говорят, смеят се, спорят, за да узнаят кое създава основа за съвместна игра-с това те развиват стратегии за решаване на конфликти, научават много за себе си и за това как биват възприемани от околните.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Към социално-емоционалните умения се причисляват: общителност, самоконтрол, съобразителност, самоувереност и любознателност. Детската градина предлага една среда, която помага на децата в тяхното защитено социално пространство да се справят с нелеката задача да развиват социалните си умения. 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Развиване на уменията за общуване е съществен фактор за доброто емоционално състояние на детето и с това е предпоставка за мотивацията на детето по отношение на ученето и на постиженията, както и опознаване на когнитивни образователни сфери.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  <w:r>
        <w:rPr>
          <w:rFonts w:eastAsia="Times New Roman" w:cs="Arial"/>
          <w:b/>
          <w:sz w:val="24"/>
          <w:szCs w:val="24"/>
          <w:lang w:val="bg-BG" w:eastAsia="de-AT"/>
        </w:rPr>
        <w:t>Областта на емоциите и социалните взаимоотношения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Навлизане в емоционално-социалната област чрез преживявания като детето се научи на следното: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lang w:val="bg-BG" w:eastAsia="de-AT"/>
        </w:rPr>
      </w:pP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да бъде наясно със своите чувства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да се научи да регулира импулсите и чувствата си 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да изпитва емпатия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да печели доверие, да може да влияе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да развие самостоятелност и самосъзнание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да поставя граници и да може да казва ‘’не’’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да предлага и да приема помощ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да се справя с конфликти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да прави компромиси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да съгласува правилата и нормите в общуването и да се съобразява с тях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Да преодолява периоди на промяна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да се справя активно и самостоятелно в напрегнати ситуации</w:t>
      </w:r>
    </w:p>
    <w:p>
      <w:pPr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val="bg-BG" w:eastAsia="de-AT"/>
        </w:rPr>
      </w:pPr>
      <w:r>
        <w:rPr>
          <w:rFonts w:eastAsia="Times New Roman" w:cs="Arial"/>
          <w:lang w:val="de-AT" w:eastAsia="de-AT"/>
        </w:rPr>
        <w:br w:type="page"/>
      </w:r>
      <w:r>
        <w:rPr>
          <w:rFonts w:eastAsia="Times New Roman" w:cs="Arial"/>
          <w:b/>
          <w:sz w:val="24"/>
          <w:szCs w:val="24"/>
          <w:lang w:val="bg-BG" w:eastAsia="de-AT"/>
        </w:rPr>
        <w:t xml:space="preserve">Област </w:t>
      </w:r>
      <w:r>
        <w:rPr>
          <w:b/>
          <w:sz w:val="24"/>
          <w:szCs w:val="24"/>
          <w:lang w:val="bg-BG"/>
        </w:rPr>
        <w:t>етика, религия и общество</w:t>
      </w:r>
      <w:r>
        <w:rPr>
          <w:b/>
        </w:rPr>
        <w:tab/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‘’Във всеки човек има нещо от всички хора, малка част от някои, но частица както никой друг.’’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Децата в детската градина се запознават с обществени ценности и норми, разликите между хората според произхода им, религиозните традиции и индивидуалните им способности. 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b/>
          <w:lang w:val="bg-BG" w:eastAsia="de-AT"/>
        </w:rPr>
        <w:t xml:space="preserve">Ценностите </w:t>
      </w:r>
      <w:r>
        <w:rPr>
          <w:rFonts w:eastAsia="Times New Roman" w:cs="Arial"/>
          <w:lang w:val="bg-BG" w:eastAsia="de-AT"/>
        </w:rPr>
        <w:t xml:space="preserve">представляват основата за нормите и действията. В детската градина децата стават свидетели на ценностна система, която вероятно се отличава от тази в тяхното семейство. Ето защо те се сблъскват с различни норми на действие. Когато децата биват приети с познатата за тях ценностна система, те се сблъскват с разнообразните ценности и норми на другите деца. По този начин може да се създаде разбирателство по отношение на етиката. 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b/>
          <w:lang w:val="bg-BG" w:eastAsia="de-AT"/>
        </w:rPr>
        <w:t xml:space="preserve">Приобщаване </w:t>
      </w:r>
      <w:r>
        <w:rPr>
          <w:rFonts w:eastAsia="Times New Roman" w:cs="Arial"/>
          <w:lang w:val="bg-BG" w:eastAsia="de-AT"/>
        </w:rPr>
        <w:t>по смисъла на инклузивната педагогика дава възможност на много деца да се чувстват пълноценна част от групата със своите различия и разнообразни дарби. Що се отнася до приемане на различията, може да се развие чувство на принадлежност и сигурност.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Чрез опитване на различни форми на </w:t>
      </w:r>
      <w:r>
        <w:rPr>
          <w:rFonts w:eastAsia="Times New Roman" w:cs="Arial"/>
          <w:b/>
          <w:lang w:val="bg-BG" w:eastAsia="de-AT"/>
        </w:rPr>
        <w:t>социално съучастие</w:t>
      </w:r>
      <w:r>
        <w:rPr>
          <w:rFonts w:eastAsia="Times New Roman" w:cs="Arial"/>
          <w:lang w:val="bg-BG" w:eastAsia="de-AT"/>
        </w:rPr>
        <w:t xml:space="preserve"> децата</w:t>
      </w:r>
      <w:r>
        <w:rPr>
          <w:rFonts w:eastAsia="Times New Roman" w:cs="Arial"/>
          <w:b/>
          <w:lang w:val="bg-BG" w:eastAsia="de-AT"/>
        </w:rPr>
        <w:t xml:space="preserve"> </w:t>
      </w:r>
      <w:r>
        <w:rPr>
          <w:rFonts w:eastAsia="Times New Roman" w:cs="Arial"/>
          <w:lang w:val="bg-BG" w:eastAsia="de-AT"/>
        </w:rPr>
        <w:t>могат да поемат отговорност за тяхната среда според нивото им на развитие. Те се учат да имат свое собствено мнение, да приемат мнението на другите, както и да се застъпват за своите права и за тези на другите.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  <w:r>
        <w:rPr>
          <w:rFonts w:eastAsia="Times New Roman" w:cs="Arial"/>
          <w:b/>
          <w:sz w:val="24"/>
          <w:szCs w:val="24"/>
          <w:lang w:val="bg-BG" w:eastAsia="de-AT"/>
        </w:rPr>
        <w:t>Област етика, религия и общество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Учене чрез познания в областта етика, религия и общество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lang w:val="bg-BG" w:eastAsia="de-AT"/>
        </w:rPr>
      </w:pP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Да се развие разбирането, че всеки човек е еднакво достоен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Да се възприема разнообразието като обогатяване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да се придобие различна и многостранна представа за възможните роли на мъжете и на жените 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запознаване с демократичен мнения и начини на поведение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активно участие във вземане на колективни решения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приемане на решенията на мнозинството и развиване на чувство за закрила на малцинствата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честване на религиозни празници, запознаване с библейски разкази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запознанство с различни култури и религии, приемане на различията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  <w:r>
        <w:rPr>
          <w:rFonts w:eastAsia="Times New Roman" w:cs="Arial"/>
          <w:b/>
          <w:sz w:val="24"/>
          <w:szCs w:val="24"/>
          <w:lang w:val="bg-BG" w:eastAsia="de-AT"/>
        </w:rPr>
        <w:t>Област език и общуване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 ‘’Езикът е облеклото на мислите.’’ Самуел Джонсън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Езикът е ключ към общуване и образование. Детският педагог поставя целенасочени задачи, за да обогати езиковите умения на децата и използва ежедневните ситуации за трайно езиково насърчаване. Ето защо диалогът между деца и възрастни има особено значение-то поставя основата за това да се разпознават интересите и потребностите на децата и да им се помага индивидуално в развитието. Положителни социални отношения към децата като емоционална сигурност са основата за успешно овладяване на езика. Най-добрата езикова подготовка се състои в активно обучение във възможно най-разнообразни реални ситуации в ежедневието.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Понятието </w:t>
      </w:r>
      <w:r>
        <w:rPr>
          <w:rFonts w:eastAsia="Times New Roman" w:cs="Arial"/>
          <w:b/>
          <w:lang w:val="bg-BG" w:eastAsia="de-AT"/>
        </w:rPr>
        <w:t>‘’грамотност’’</w:t>
      </w:r>
      <w:r>
        <w:rPr>
          <w:rFonts w:eastAsia="Times New Roman" w:cs="Arial"/>
          <w:lang w:val="bg-BG" w:eastAsia="de-AT"/>
        </w:rPr>
        <w:t xml:space="preserve"> (‘’</w:t>
      </w:r>
      <w:r>
        <w:rPr>
          <w:rFonts w:eastAsia="Times New Roman" w:cs="Arial"/>
          <w:lang w:val="en-US" w:eastAsia="de-AT"/>
        </w:rPr>
        <w:t>liter</w:t>
      </w:r>
      <w:r>
        <w:rPr>
          <w:rFonts w:eastAsia="Times New Roman" w:cs="Arial"/>
          <w:lang w:val="bg-BG" w:eastAsia="de-AT"/>
        </w:rPr>
        <w:t>а</w:t>
      </w:r>
      <w:r>
        <w:rPr>
          <w:rFonts w:eastAsia="Times New Roman" w:cs="Arial"/>
          <w:lang w:val="en-US" w:eastAsia="de-AT"/>
        </w:rPr>
        <w:t>cy</w:t>
      </w:r>
      <w:r>
        <w:rPr>
          <w:rFonts w:eastAsia="Times New Roman" w:cs="Arial"/>
          <w:lang w:val="bg-BG" w:eastAsia="de-AT"/>
        </w:rPr>
        <w:t>’’ от англ. ) обхваща всички познания и умения, които децата придобиват при боравенето с културата на книги, разкази и текстове още преди реалните писане и четене. Детската градина предлага една вълнуваща литературна среда и дава възможност за работа с детски текстове и литература според възрастта.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За процеса на четене и на писане се изисква способността да се работи със структурни аспекти от езика (познания по фонология). Езиковата подготовка включва също разпознаване на гласни (например в кое от имената чувате звука А: Анна, Антон, Лиза?), разпознаване на рими (например вана, кана), разделяне думите на срички (Са-би-на).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b/>
          <w:lang w:val="bg-BG" w:eastAsia="de-AT"/>
        </w:rPr>
        <w:t xml:space="preserve">Многоезичие: </w:t>
      </w:r>
      <w:r>
        <w:rPr>
          <w:rFonts w:eastAsia="Times New Roman" w:cs="Arial"/>
          <w:lang w:val="bg-BG" w:eastAsia="de-AT"/>
        </w:rPr>
        <w:t xml:space="preserve">първият език е от голямо значение за децата. Майчиният език има особена стойност, тъй като езикът и идентичността са тясно свързани. Успешно усвояване на втори чужд език се базира на умения по родния език, ето защо е важно постоянно да се развива и родния. Съществено важен ресурс е да се учат много езици във възможно най-ранна детска възраст.  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  <w:r>
        <w:rPr>
          <w:rFonts w:eastAsia="Times New Roman" w:cs="Arial"/>
          <w:b/>
          <w:sz w:val="24"/>
          <w:szCs w:val="24"/>
          <w:lang w:val="bg-BG" w:eastAsia="de-AT"/>
        </w:rPr>
        <w:t>Област език и общуване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Учене чрез опит в езиковата област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lang w:val="bg-BG" w:eastAsia="de-AT"/>
        </w:rPr>
      </w:pP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естествено усвояване на чужд език чрез игрови прийоми и насърчаване, ориентирано към преживявания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разпознаване, преживяване на многоезичието и ценене на стойността му  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запознаване с книги и текстове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развиване на словно богатство и умение за разказване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засилване на радостта от четенето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разбиране на текст и смисъла му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интерес към писането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подготовка за разграничаване на звукове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боравене с езика в неговата структура-познания по фонология-чуване на гласни звукове, разпознаване на рими</w:t>
      </w:r>
      <w:r>
        <w:rPr>
          <w:rFonts w:eastAsia="Times New Roman" w:cs="Arial"/>
          <w:lang w:val="de-AT" w:eastAsia="de-AT"/>
        </w:rPr>
        <w:t xml:space="preserve"> </w:t>
      </w:r>
      <w:r>
        <w:rPr>
          <w:rFonts w:eastAsia="Times New Roman" w:cs="Arial"/>
          <w:lang w:val="bg-BG" w:eastAsia="de-AT"/>
        </w:rPr>
        <w:t>и т.н.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медийна компетентност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  <w:r>
        <w:rPr>
          <w:rFonts w:eastAsia="Times New Roman" w:cs="Arial"/>
          <w:b/>
          <w:sz w:val="24"/>
          <w:szCs w:val="24"/>
          <w:lang w:val="bg-BG" w:eastAsia="de-AT"/>
        </w:rPr>
        <w:t>Област здраве и спорт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de-AT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 ‘’Движението е елементарна форма на мислене.’’ Герд Е. Шефер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Движението е основна форма на действие и изразяване за децата. За тях това е ключова функция в рамките на развитието на когнитивните, емоционалните и комуникативните способности. Ученето се осъществява чрез движение и възприятие. Детската градина предлага на децата разнообразни дейности и стимули за физическа активност.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Децата възприемат света не само от физическа гледна точка. Възприятие означава да се тълкува и преработи възприетата информация от многобройните впечатления. С това децата подобряват способностите си да се ориентират, изразяват и организират, което е съществена предпоставка за структурирани действия и мислене. 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Освен движение, децата различават своята сръчност и издръжливост, координация и пространствено мислене. Чрез фина и груба моторика те трайно развиват чувството на ориентация.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Възпитанието на тема здраве в детската градина обхваща разнообразни стимули за движение и здравословно хранене, както и съзнание за това кое е полезно за организма и как да се поддържаме в добро здраве.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  <w:r>
        <w:rPr>
          <w:rFonts w:eastAsia="Times New Roman" w:cs="Arial"/>
          <w:lang w:val="bg-BG" w:eastAsia="de-AT"/>
        </w:rPr>
        <w:br w:type="page"/>
      </w:r>
      <w:r>
        <w:rPr>
          <w:rFonts w:eastAsia="Times New Roman" w:cs="Arial"/>
          <w:b/>
          <w:sz w:val="24"/>
          <w:szCs w:val="24"/>
          <w:lang w:val="bg-BG" w:eastAsia="de-AT"/>
        </w:rPr>
        <w:t>Област здраве и спорт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Учене чрез опит в сферата на физическото възпитание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lang w:val="bg-BG" w:eastAsia="de-AT"/>
        </w:rPr>
      </w:pP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развиване на ориентацията и усещане на собственото тяло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желание за физическа активност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познаване на собствените лимити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развиване на сръчността, координацията (фина и груба моторика, пространствено ориентиране, ритъм, равновесие и т.н.)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позитивна нагласа към собственото тяло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знания за това кое е здравословно</w:t>
      </w:r>
    </w:p>
    <w:p>
      <w:pPr>
        <w:autoSpaceDE w:val="0"/>
        <w:autoSpaceDN w:val="0"/>
        <w:adjustRightInd w:val="0"/>
        <w:rPr>
          <w:rFonts w:eastAsia="Times New Roman" w:cs="Arial"/>
          <w:lang w:val="de-AT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  <w:r>
        <w:rPr>
          <w:rFonts w:eastAsia="Times New Roman" w:cs="Arial"/>
          <w:lang w:val="de-AT" w:eastAsia="de-AT"/>
        </w:rPr>
        <w:br w:type="page"/>
      </w:r>
      <w:r>
        <w:rPr>
          <w:b/>
          <w:lang w:val="bg-BG"/>
        </w:rPr>
        <w:t>Естетика и изобразително изкуство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 ‘’Децата са архитектите на бъдещето.’’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Обучението по изобразително изкуство дава възможност на децата да изразяват своите мисли, идеи и фантазии. Детската градина предлага една вълнуваща среда, в която децата ще могат да изразяват своята изобретателност чрез картини, музика, движения, езиково или чрез презентиране.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Всяка проява на изкуство е частица себепознание и личностно развитие. Изкуството е общуване отвъд езиковите средства, то възниква от въпроси за заобикалящия свят, от самонаблюдение, от експерименти с материали и форми.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В детската градина децата имат възможността да се запознаят с произведения на изкуството, художници и предмети както от собствената култура, така и от чуждата.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Чрез творческия процес децата изразяват собствените си идеи, което значително допринася за развитие на тяхната индивидуалност.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Архитектура и пространствено мислене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Хората се нуждаят от среда, която е интересна за сетивата и за чувствата. Архитектурата и педагогиката могат да допринесат много за това. В разнообразното пространство, което е ясно структурирано, децата могат да се движат свободно като спазват правилника на детската градина. Пространството е ’’третият възпитател.’’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sz w:val="24"/>
          <w:szCs w:val="24"/>
          <w:lang w:val="bg-BG" w:eastAsia="de-AT"/>
        </w:rPr>
      </w:pPr>
      <w:r>
        <w:rPr>
          <w:rFonts w:eastAsia="Times New Roman" w:cs="Arial"/>
          <w:lang w:val="bg-BG" w:eastAsia="de-AT"/>
        </w:rPr>
        <w:br w:type="page"/>
      </w:r>
      <w:r>
        <w:rPr>
          <w:rFonts w:eastAsia="Times New Roman" w:cs="Arial"/>
          <w:b/>
          <w:sz w:val="24"/>
          <w:szCs w:val="24"/>
          <w:lang w:val="bg-BG" w:eastAsia="de-AT"/>
        </w:rPr>
        <w:t xml:space="preserve">Област </w:t>
      </w:r>
      <w:r>
        <w:rPr>
          <w:b/>
          <w:sz w:val="24"/>
          <w:szCs w:val="24"/>
          <w:lang w:val="bg-BG"/>
        </w:rPr>
        <w:t>естетика и изобразително изкуство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Обучение чрез опит в областта </w:t>
      </w:r>
      <w:r>
        <w:rPr>
          <w:lang w:val="bg-BG"/>
        </w:rPr>
        <w:t>естетика и изобразително изкуство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съзнание за собствената способност за изразяване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откриване на собствените дарби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да се даде възможност на децата за фантазия и изобретателност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осъзнаване, че творчеството е процес на общността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Научаване на децата на усет за естетика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първи достъп до музика и изобразително изкуство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  <w:r>
        <w:rPr>
          <w:rFonts w:eastAsia="Times New Roman" w:cs="Arial"/>
          <w:lang w:val="de-AT" w:eastAsia="de-AT"/>
        </w:rPr>
        <w:br w:type="page"/>
      </w:r>
      <w:r>
        <w:rPr>
          <w:rFonts w:eastAsia="Times New Roman" w:cs="Arial"/>
          <w:b/>
          <w:sz w:val="24"/>
          <w:szCs w:val="24"/>
          <w:lang w:val="bg-BG" w:eastAsia="de-AT"/>
        </w:rPr>
        <w:t xml:space="preserve">Област </w:t>
      </w:r>
      <w:r>
        <w:rPr>
          <w:b/>
          <w:sz w:val="24"/>
          <w:szCs w:val="24"/>
          <w:lang w:val="bg-BG"/>
        </w:rPr>
        <w:t>природа и техника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 ‘’Децата изследват заобикалящия ги свят.’’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Децата са любопитни, те искат да изследват, експериментират, опознават, творят и да намерят отговори на техните въпроси. Целта на детската градина е да насърчи естественото любопитство за числата, природата, техниката, физическите и химическите процеси и с това да даде стимул за учебния процес.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 xml:space="preserve">Много въпроси ‘’защо’’, задавани от децата се отнасят за природонаучни и технически явления. ‘’Защо има дъга?’’, Защо някои неща се залепят на магнитите?’’ Децата желаят да разберат явленията от ежедневието, затова задават конкретни и логически въпроси.  Чрез експерименти и наблюдения на явленията на живата и на неживата природа детето се докосва до природонаучните теми. То се запознава със закономерности и свойства на биологичните, химичните, физичните и техническите явления. 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Щом детето не получи отговори незабавно, му се предлага възможността да ги открие само, тогава узнатите отговори или учебен материал остават в паметта цял живот. Изследователският усет за други въпроси и наблюдения е активен.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С досега до процесите в природата и околната среда детето развива чувство на зачитане важността и уязвимостта на екологичното равновесие. Детето научава, че природата и околната среда си заслужават да бъдат опазвани и че всеки може да даде своя принос, за да я запази за следващите поколения.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  <w:r>
        <w:rPr>
          <w:rFonts w:eastAsia="Times New Roman" w:cs="Arial"/>
          <w:lang w:val="bg-BG" w:eastAsia="de-AT"/>
        </w:rPr>
        <w:br w:type="page"/>
      </w:r>
      <w:r>
        <w:rPr>
          <w:rFonts w:eastAsia="Times New Roman" w:cs="Arial"/>
          <w:b/>
          <w:sz w:val="24"/>
          <w:szCs w:val="24"/>
          <w:lang w:val="bg-BG" w:eastAsia="de-AT"/>
        </w:rPr>
        <w:t xml:space="preserve">Област </w:t>
      </w:r>
      <w:r>
        <w:rPr>
          <w:b/>
          <w:sz w:val="24"/>
          <w:szCs w:val="24"/>
          <w:lang w:val="bg-BG"/>
        </w:rPr>
        <w:t>природа и техника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sz w:val="24"/>
          <w:szCs w:val="24"/>
          <w:lang w:val="bg-BG" w:eastAsia="de-AT"/>
        </w:rPr>
      </w:pP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b/>
          <w:lang w:val="bg-BG" w:eastAsia="de-AT"/>
        </w:rPr>
      </w:pPr>
      <w:r>
        <w:rPr>
          <w:rFonts w:eastAsia="Times New Roman" w:cs="Arial"/>
          <w:b/>
          <w:lang w:val="bg-BG" w:eastAsia="de-AT"/>
        </w:rPr>
        <w:t>Обучение чрез опит в сферата на природата и техниката</w:t>
      </w:r>
    </w:p>
    <w:p>
      <w:pPr>
        <w:autoSpaceDE w:val="0"/>
        <w:autoSpaceDN w:val="0"/>
        <w:adjustRightInd w:val="0"/>
        <w:spacing w:line="360" w:lineRule="auto"/>
        <w:rPr>
          <w:rFonts w:eastAsia="Times New Roman" w:cs="Arial"/>
          <w:lang w:val="bg-BG" w:eastAsia="de-AT"/>
        </w:rPr>
      </w:pP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Преживяване на природата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Разбиране на процесите в природата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Зачитане на природата и околната среда, съзнание, че те заслужават да бъдат опазвани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игрови познания за биологични, химични и физични закономерности</w:t>
      </w:r>
    </w:p>
    <w:p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eastAsia="Times New Roman" w:cs="Arial"/>
          <w:lang w:val="de-AT" w:eastAsia="de-AT"/>
        </w:rPr>
      </w:pPr>
      <w:r>
        <w:rPr>
          <w:rFonts w:eastAsia="Times New Roman" w:cs="Arial"/>
          <w:lang w:val="bg-BG" w:eastAsia="de-AT"/>
        </w:rPr>
        <w:t>познания за математически закономерности:</w:t>
      </w:r>
    </w:p>
    <w:p>
      <w:pPr>
        <w:autoSpaceDE w:val="0"/>
        <w:autoSpaceDN w:val="0"/>
        <w:adjustRightInd w:val="0"/>
        <w:spacing w:line="360" w:lineRule="auto"/>
        <w:ind w:left="144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Сравняване на количество и дължина</w:t>
      </w:r>
    </w:p>
    <w:p>
      <w:pPr>
        <w:autoSpaceDE w:val="0"/>
        <w:autoSpaceDN w:val="0"/>
        <w:adjustRightInd w:val="0"/>
        <w:spacing w:line="360" w:lineRule="auto"/>
        <w:ind w:left="144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Пространствени съотношения</w:t>
      </w:r>
    </w:p>
    <w:p>
      <w:pPr>
        <w:autoSpaceDE w:val="0"/>
        <w:autoSpaceDN w:val="0"/>
        <w:adjustRightInd w:val="0"/>
        <w:spacing w:line="360" w:lineRule="auto"/>
        <w:ind w:left="1440"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Връзка: Количество- числително име- цифра</w:t>
      </w:r>
    </w:p>
    <w:p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rFonts w:eastAsia="Times New Roman" w:cs="Arial"/>
          <w:lang w:val="de-AT" w:eastAsia="de-AT"/>
        </w:rPr>
        <w:br w:type="page"/>
      </w:r>
      <w:r>
        <w:rPr>
          <w:b/>
          <w:sz w:val="24"/>
          <w:szCs w:val="24"/>
        </w:rPr>
        <w:t xml:space="preserve"> </w:t>
      </w:r>
    </w:p>
    <w:p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lang w:val="bg-BG"/>
        </w:rPr>
        <w:t>Колективът на детската градина</w:t>
      </w:r>
    </w:p>
    <w:p>
      <w:pPr>
        <w:spacing w:line="360" w:lineRule="auto"/>
        <w:rPr>
          <w:lang w:val="bg-BG"/>
        </w:rPr>
      </w:pPr>
      <w:r>
        <w:rPr>
          <w:b/>
          <w:lang w:val="bg-BG"/>
        </w:rPr>
        <w:t>Ръководството</w:t>
      </w:r>
      <w:r>
        <w:rPr>
          <w:lang w:val="bg-BG"/>
        </w:rPr>
        <w:t xml:space="preserve"> има задачата да организира детската градина по отношение на педагогиката и администрацията и носи отговорност за общия ред в детската градина. </w:t>
      </w: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  <w:r>
        <w:rPr>
          <w:b/>
          <w:lang w:val="bg-BG"/>
        </w:rPr>
        <w:t>Ръководителите на групите, детските педагози,</w:t>
      </w:r>
      <w:r>
        <w:rPr>
          <w:lang w:val="bg-BG"/>
        </w:rPr>
        <w:t xml:space="preserve"> предлагат на Вашето дете разнообразни стаи за учене и срещи в зависимост от техните потребности и способности. Чрез целенасочена педагогическа дейност детето Ви бива насърчавано и придружавано в своето личностно развитие по възможно най-добрия начин в спокойна атмосфера.</w:t>
      </w: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  <w:r>
        <w:rPr>
          <w:b/>
          <w:lang w:val="bg-BG"/>
        </w:rPr>
        <w:t>Придружителите</w:t>
      </w:r>
      <w:r>
        <w:rPr>
          <w:lang w:val="bg-BG"/>
        </w:rPr>
        <w:t xml:space="preserve"> съдействат при образователната дейност на детските педагози.</w:t>
      </w: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  <w:r>
        <w:rPr>
          <w:b/>
          <w:lang w:val="bg-BG"/>
        </w:rPr>
        <w:t>Специалните педагози</w:t>
      </w:r>
      <w:r>
        <w:rPr>
          <w:lang w:val="bg-BG"/>
        </w:rPr>
        <w:t xml:space="preserve"> заедно с детските педагози насърчават децата със специални потребности в развитието им и в силните им страни.</w:t>
      </w: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</w:p>
    <w:p>
      <w:pPr>
        <w:autoSpaceDE w:val="0"/>
        <w:autoSpaceDN w:val="0"/>
        <w:adjustRightInd w:val="0"/>
        <w:spacing w:line="360" w:lineRule="auto"/>
        <w:rPr>
          <w:lang w:val="bg-BG"/>
        </w:rPr>
      </w:pPr>
      <w:r>
        <w:rPr>
          <w:b/>
          <w:lang w:val="bg-BG"/>
        </w:rPr>
        <w:t>Интеркултурните сътрудници</w:t>
      </w:r>
      <w:r>
        <w:rPr>
          <w:lang w:val="bg-BG"/>
        </w:rPr>
        <w:t xml:space="preserve"> заедно с детските педагози съдействат за естественото усвояване на чужди езици от деца от различни култури. Чрез многоезичието детето узнава, че то е станало съставна част от групата и че по този начин езиковата компетентност на всички деца се подобрява. </w:t>
      </w:r>
    </w:p>
    <w:p>
      <w:pPr>
        <w:spacing w:line="360" w:lineRule="auto"/>
        <w:rPr>
          <w:lang w:val="bg-BG"/>
        </w:rPr>
      </w:pPr>
    </w:p>
    <w:p>
      <w:pPr>
        <w:spacing w:line="360" w:lineRule="auto"/>
        <w:rPr>
          <w:b/>
          <w:sz w:val="24"/>
          <w:szCs w:val="24"/>
          <w:lang w:val="bg-BG"/>
        </w:rPr>
      </w:pPr>
      <w:r>
        <w:rPr>
          <w:lang w:val="bg-BG"/>
        </w:rPr>
        <w:br w:type="page"/>
      </w:r>
      <w:r>
        <w:rPr>
          <w:b/>
          <w:sz w:val="24"/>
          <w:szCs w:val="24"/>
          <w:lang w:val="bg-BG"/>
        </w:rPr>
        <w:t xml:space="preserve">Задължения на общината </w:t>
      </w:r>
    </w:p>
    <w:p>
      <w:pPr>
        <w:spacing w:line="360" w:lineRule="auto"/>
        <w:rPr>
          <w:lang w:val="bg-BG"/>
        </w:rPr>
      </w:pPr>
      <w:r>
        <w:rPr>
          <w:lang w:val="bg-BG"/>
        </w:rPr>
        <w:t>Общината подкрепя финансово детската градина и е носи отговорност за:</w:t>
      </w:r>
    </w:p>
    <w:p>
      <w:pPr>
        <w:spacing w:line="360" w:lineRule="auto"/>
        <w:rPr>
          <w:lang w:val="bg-BG"/>
        </w:rPr>
      </w:pPr>
    </w:p>
    <w:p>
      <w:pPr>
        <w:numPr>
          <w:ilvl w:val="0"/>
          <w:numId w:val="3"/>
        </w:numPr>
        <w:spacing w:line="360" w:lineRule="auto"/>
      </w:pPr>
      <w:r>
        <w:rPr>
          <w:lang w:val="bg-BG"/>
        </w:rPr>
        <w:t>Приема на Вашето дете</w:t>
      </w:r>
    </w:p>
    <w:p>
      <w:pPr>
        <w:numPr>
          <w:ilvl w:val="0"/>
          <w:numId w:val="3"/>
        </w:numPr>
        <w:spacing w:line="360" w:lineRule="auto"/>
      </w:pPr>
      <w:r>
        <w:rPr>
          <w:lang w:val="bg-BG"/>
        </w:rPr>
        <w:t>Назначаването на придружителите на децата и на асистиращите кадри</w:t>
      </w:r>
    </w:p>
    <w:p>
      <w:pPr>
        <w:numPr>
          <w:ilvl w:val="0"/>
          <w:numId w:val="3"/>
        </w:numPr>
        <w:spacing w:line="360" w:lineRule="auto"/>
      </w:pPr>
      <w:r>
        <w:rPr>
          <w:lang w:val="bg-BG"/>
        </w:rPr>
        <w:t>Изграждането, обзавеждането и оборудването на детската градина</w:t>
      </w:r>
    </w:p>
    <w:p>
      <w:pPr>
        <w:numPr>
          <w:ilvl w:val="0"/>
          <w:numId w:val="3"/>
        </w:numPr>
        <w:spacing w:line="360" w:lineRule="auto"/>
      </w:pPr>
      <w:r>
        <w:rPr>
          <w:lang w:val="bg-BG"/>
        </w:rPr>
        <w:t>Организация на работното време, съобразено с Вашите потребности</w:t>
      </w:r>
    </w:p>
    <w:p>
      <w:pPr>
        <w:numPr>
          <w:ilvl w:val="0"/>
          <w:numId w:val="3"/>
        </w:numPr>
        <w:spacing w:line="360" w:lineRule="auto"/>
      </w:pPr>
      <w:r>
        <w:rPr>
          <w:lang w:val="bg-BG"/>
        </w:rPr>
        <w:t>Придружаване по време на ваканции</w:t>
      </w:r>
    </w:p>
    <w:p>
      <w:pPr>
        <w:numPr>
          <w:ilvl w:val="0"/>
          <w:numId w:val="3"/>
        </w:numPr>
        <w:spacing w:line="360" w:lineRule="auto"/>
      </w:pPr>
      <w:r>
        <w:rPr>
          <w:lang w:val="bg-BG"/>
        </w:rPr>
        <w:t>Организиране на обяда</w:t>
      </w:r>
    </w:p>
    <w:p>
      <w:pPr>
        <w:numPr>
          <w:ilvl w:val="0"/>
          <w:numId w:val="3"/>
        </w:numPr>
        <w:spacing w:line="360" w:lineRule="auto"/>
      </w:pPr>
      <w:r>
        <w:rPr>
          <w:lang w:val="bg-BG"/>
        </w:rPr>
        <w:t>Определяне и събиране на всички суми за покриване на разходите</w:t>
      </w:r>
    </w:p>
    <w:p>
      <w:pPr>
        <w:numPr>
          <w:ilvl w:val="0"/>
          <w:numId w:val="3"/>
        </w:numPr>
        <w:spacing w:line="360" w:lineRule="auto"/>
      </w:pPr>
      <w:r>
        <w:rPr>
          <w:lang w:val="bg-BG"/>
        </w:rPr>
        <w:t>Споразумяване за интеграция</w:t>
      </w:r>
    </w:p>
    <w:p>
      <w:pPr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  <w:lang w:val="bg-BG"/>
        </w:rPr>
        <w:t>Въпроси за детската градина</w:t>
      </w:r>
      <w:r>
        <w:rPr>
          <w:b/>
          <w:sz w:val="24"/>
          <w:szCs w:val="24"/>
        </w:rPr>
        <w:tab/>
      </w:r>
    </w:p>
    <w:p>
      <w:pPr>
        <w:rPr>
          <w:b/>
        </w:rPr>
      </w:pPr>
    </w:p>
    <w:p>
      <w:pPr>
        <w:spacing w:line="360" w:lineRule="auto"/>
        <w:rPr>
          <w:lang w:val="bg-BG"/>
        </w:rPr>
      </w:pPr>
      <w:r>
        <w:rPr>
          <w:lang w:val="bg-BG"/>
        </w:rPr>
        <w:t>Детската градина на Вашето дете е първото място за информация и за контакти за Вас като родители. Ръководителите на групите и ръководството на детската градина с удоволствие ще изпълнят желанието Ви.</w:t>
      </w:r>
    </w:p>
    <w:p>
      <w:pPr>
        <w:spacing w:line="360" w:lineRule="auto"/>
        <w:contextualSpacing/>
        <w:rPr>
          <w:lang w:val="bg-BG"/>
        </w:rPr>
      </w:pPr>
      <w:r>
        <w:rPr>
          <w:lang w:val="bg-BG"/>
        </w:rPr>
        <w:t>За повече информация и желания, моля, обърнете се към отговорната за Вашата област инспекция на детската градина:</w:t>
      </w:r>
    </w:p>
    <w:p>
      <w:pPr>
        <w:pBdr>
          <w:bottom w:val="single" w:sz="6" w:space="1" w:color="auto"/>
        </w:pBdr>
        <w:spacing w:line="360" w:lineRule="auto"/>
        <w:contextualSpacing/>
        <w:rPr>
          <w:b/>
          <w:lang w:val="bg-BG"/>
        </w:rPr>
      </w:pPr>
    </w:p>
    <w:p>
      <w:pPr>
        <w:pBdr>
          <w:bottom w:val="single" w:sz="6" w:space="1" w:color="auto"/>
        </w:pBdr>
        <w:spacing w:line="360" w:lineRule="auto"/>
        <w:rPr>
          <w:b/>
          <w:lang w:val="bg-BG"/>
        </w:rPr>
      </w:pPr>
      <w:r>
        <w:rPr>
          <w:b/>
          <w:lang w:val="bg-BG"/>
        </w:rPr>
        <w:t>Област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Адрес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Телефон</w:t>
      </w:r>
    </w:p>
    <w:p>
      <w:pPr>
        <w:spacing w:after="120"/>
        <w:contextualSpacing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    3300Амщетен, Ул. Прайнсбахер 11</w:t>
      </w:r>
      <w:r>
        <w:rPr>
          <w:lang w:val="bg-BG"/>
        </w:rPr>
        <w:tab/>
        <w:t xml:space="preserve">              07472/9025/10530</w:t>
      </w:r>
    </w:p>
    <w:p>
      <w:pPr>
        <w:contextualSpacing/>
        <w:rPr>
          <w:lang w:val="bg-BG"/>
        </w:rPr>
      </w:pPr>
      <w:r>
        <w:rPr>
          <w:b/>
          <w:lang w:val="bg-BG"/>
        </w:rPr>
        <w:t>АМЩЕТЕН БАДЕН</w:t>
      </w:r>
      <w:r>
        <w:rPr>
          <w:lang w:val="bg-BG"/>
        </w:rPr>
        <w:tab/>
      </w:r>
      <w:r>
        <w:rPr>
          <w:lang w:val="bg-BG"/>
        </w:rPr>
        <w:tab/>
        <w:t>2500 Баден, Ул. Шварц 50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02252/9025/11610</w:t>
      </w:r>
    </w:p>
    <w:p>
      <w:pPr>
        <w:contextualSpacing/>
        <w:rPr>
          <w:lang w:val="bg-BG"/>
        </w:rPr>
      </w:pPr>
      <w:r>
        <w:rPr>
          <w:lang w:val="bg-BG"/>
        </w:rPr>
        <w:t xml:space="preserve">(*без общините от бившата </w:t>
      </w:r>
    </w:p>
    <w:p>
      <w:pPr>
        <w:contextualSpacing/>
        <w:rPr>
          <w:lang w:val="bg-BG"/>
        </w:rPr>
      </w:pPr>
      <w:r>
        <w:rPr>
          <w:lang w:val="bg-BG"/>
        </w:rPr>
        <w:t>Област Ебрайхсдорф</w:t>
      </w:r>
    </w:p>
    <w:p>
      <w:pPr>
        <w:contextualSpacing/>
        <w:rPr>
          <w:lang w:val="bg-BG"/>
        </w:rPr>
      </w:pPr>
      <w:r>
        <w:rPr>
          <w:b/>
          <w:lang w:val="bg-BG"/>
        </w:rPr>
        <w:t>Брук Лайта</w:t>
      </w:r>
      <w:r>
        <w:rPr>
          <w:lang w:val="bg-BG"/>
        </w:rPr>
        <w:tab/>
      </w:r>
      <w:r>
        <w:rPr>
          <w:lang w:val="bg-BG"/>
        </w:rPr>
        <w:tab/>
        <w:t xml:space="preserve">           2460 Брук/Лайта, Ул. Фишнамендер 10</w:t>
      </w:r>
      <w:r>
        <w:rPr>
          <w:lang w:val="bg-BG"/>
        </w:rPr>
        <w:tab/>
        <w:t xml:space="preserve">              02162/9025/11207</w:t>
      </w:r>
    </w:p>
    <w:p>
      <w:pPr>
        <w:contextualSpacing/>
        <w:rPr>
          <w:lang w:val="bg-BG"/>
        </w:rPr>
      </w:pPr>
      <w:r>
        <w:rPr>
          <w:lang w:val="bg-BG"/>
        </w:rPr>
        <w:t>(с общините от бившата област Ебрайхсдорф*)</w:t>
      </w:r>
    </w:p>
    <w:p>
      <w:pPr>
        <w:contextualSpacing/>
        <w:rPr>
          <w:lang w:val="bg-BG"/>
        </w:rPr>
      </w:pPr>
      <w:r>
        <w:rPr>
          <w:b/>
          <w:lang w:val="bg-BG"/>
        </w:rPr>
        <w:t>ГЕНЗЕРНДОРФ</w:t>
      </w:r>
      <w:r>
        <w:rPr>
          <w:lang w:val="bg-BG"/>
        </w:rPr>
        <w:tab/>
      </w:r>
      <w:r>
        <w:rPr>
          <w:lang w:val="bg-BG"/>
        </w:rPr>
        <w:tab/>
        <w:t xml:space="preserve">               2230 Гензерндорф, Ул. Шьонкирхнер 1</w:t>
      </w:r>
      <w:r>
        <w:rPr>
          <w:lang w:val="bg-BG"/>
        </w:rPr>
        <w:tab/>
        <w:t>02282/9025/10226</w:t>
      </w:r>
    </w:p>
    <w:p>
      <w:pPr>
        <w:contextualSpacing/>
        <w:rPr>
          <w:lang w:val="bg-BG"/>
        </w:rPr>
      </w:pPr>
      <w:r>
        <w:rPr>
          <w:b/>
          <w:lang w:val="bg-BG"/>
        </w:rPr>
        <w:t>ГМЮНД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3910 Цветл, Щатценберг 1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02822/9025/11438</w:t>
      </w:r>
    </w:p>
    <w:p>
      <w:pPr>
        <w:contextualSpacing/>
        <w:rPr>
          <w:lang w:val="bg-BG"/>
        </w:rPr>
      </w:pPr>
      <w:r>
        <w:rPr>
          <w:b/>
          <w:lang w:val="bg-BG"/>
        </w:rPr>
        <w:t>ХОЛАБРУН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3580 Хорн, Ул. Фрауенхофнер 2</w:t>
      </w:r>
      <w:r>
        <w:rPr>
          <w:lang w:val="bg-BG"/>
        </w:rPr>
        <w:tab/>
      </w:r>
      <w:r>
        <w:rPr>
          <w:lang w:val="bg-BG"/>
        </w:rPr>
        <w:tab/>
        <w:t>02982/9025/11317</w:t>
      </w:r>
    </w:p>
    <w:p>
      <w:pPr>
        <w:contextualSpacing/>
        <w:rPr>
          <w:lang w:val="bg-BG"/>
        </w:rPr>
      </w:pPr>
      <w:r>
        <w:rPr>
          <w:b/>
          <w:lang w:val="bg-BG"/>
        </w:rPr>
        <w:t>ХОРН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3580 Хорн, Ул. Фрауенхофнер 2</w:t>
      </w:r>
      <w:r>
        <w:rPr>
          <w:lang w:val="bg-BG"/>
        </w:rPr>
        <w:tab/>
      </w:r>
      <w:r>
        <w:rPr>
          <w:lang w:val="bg-BG"/>
        </w:rPr>
        <w:tab/>
        <w:t>02982/9025/11317</w:t>
      </w:r>
    </w:p>
    <w:p>
      <w:pPr>
        <w:contextualSpacing/>
        <w:rPr>
          <w:lang w:val="bg-BG"/>
        </w:rPr>
      </w:pPr>
      <w:r>
        <w:rPr>
          <w:b/>
          <w:lang w:val="bg-BG"/>
        </w:rPr>
        <w:t>КОРНОЙБУРГ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2100 Корнойбург, Банкманринг 5</w:t>
      </w:r>
      <w:r>
        <w:rPr>
          <w:lang w:val="bg-BG"/>
        </w:rPr>
        <w:tab/>
      </w:r>
      <w:r>
        <w:rPr>
          <w:lang w:val="bg-BG"/>
        </w:rPr>
        <w:tab/>
        <w:t>02262/9025/11217</w:t>
      </w:r>
    </w:p>
    <w:p>
      <w:pPr>
        <w:contextualSpacing/>
        <w:rPr>
          <w:lang w:val="bg-BG"/>
        </w:rPr>
      </w:pPr>
      <w:r>
        <w:rPr>
          <w:b/>
          <w:lang w:val="bg-BG"/>
        </w:rPr>
        <w:t>КРЕМС, ГРАД КРЕМС</w:t>
      </w:r>
      <w:r>
        <w:rPr>
          <w:lang w:val="bg-BG"/>
        </w:rPr>
        <w:tab/>
      </w:r>
      <w:r>
        <w:rPr>
          <w:lang w:val="bg-BG"/>
        </w:rPr>
        <w:tab/>
        <w:t>3500 Кремс, Дринквелдергасе 15</w:t>
      </w:r>
      <w:r>
        <w:rPr>
          <w:lang w:val="bg-BG"/>
        </w:rPr>
        <w:tab/>
      </w:r>
      <w:r>
        <w:rPr>
          <w:lang w:val="bg-BG"/>
        </w:rPr>
        <w:tab/>
        <w:t>02732/9025/11381</w:t>
      </w:r>
    </w:p>
    <w:p>
      <w:pPr>
        <w:contextualSpacing/>
        <w:rPr>
          <w:lang w:val="bg-BG"/>
        </w:rPr>
      </w:pPr>
      <w:r>
        <w:rPr>
          <w:b/>
          <w:lang w:val="bg-BG"/>
        </w:rPr>
        <w:t>ЛИЛЕНФЕЛД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3270Шайбс, Площада на кметството 5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07482/9025/11246</w:t>
      </w:r>
    </w:p>
    <w:p>
      <w:pPr>
        <w:contextualSpacing/>
        <w:rPr>
          <w:lang w:val="bg-BG"/>
        </w:rPr>
      </w:pPr>
      <w:r>
        <w:rPr>
          <w:b/>
          <w:lang w:val="bg-BG"/>
        </w:rPr>
        <w:t>МЕЛК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3390 Мелк, Ул. Абт Кртл 23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02752/9025/11405</w:t>
      </w:r>
    </w:p>
    <w:p>
      <w:pPr>
        <w:contextualSpacing/>
        <w:rPr>
          <w:lang w:val="bg-BG"/>
        </w:rPr>
      </w:pPr>
      <w:r>
        <w:rPr>
          <w:b/>
          <w:lang w:val="bg-BG"/>
        </w:rPr>
        <w:t>МИСТЕЛБАХ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2130 </w:t>
      </w:r>
      <w:r>
        <w:t>M</w:t>
      </w:r>
      <w:r>
        <w:rPr>
          <w:lang w:val="bg-BG"/>
        </w:rPr>
        <w:t>истелбах, Главен площад 4/5</w:t>
      </w:r>
      <w:r>
        <w:rPr>
          <w:lang w:val="bg-BG"/>
        </w:rPr>
        <w:tab/>
      </w:r>
      <w:r>
        <w:rPr>
          <w:lang w:val="bg-BG"/>
        </w:rPr>
        <w:tab/>
        <w:t>02572/9025/11245</w:t>
      </w:r>
    </w:p>
    <w:p>
      <w:pPr>
        <w:contextualSpacing/>
        <w:rPr>
          <w:lang w:val="bg-BG"/>
        </w:rPr>
      </w:pPr>
      <w:r>
        <w:rPr>
          <w:b/>
          <w:lang w:val="bg-BG"/>
        </w:rPr>
        <w:t>МЬОДЛИНГ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2340 Мьодлинг, Ул. Бан 2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02236/9025/11495</w:t>
      </w:r>
    </w:p>
    <w:p>
      <w:pPr>
        <w:contextualSpacing/>
        <w:rPr>
          <w:lang w:val="bg-BG"/>
        </w:rPr>
      </w:pPr>
      <w:r>
        <w:rPr>
          <w:b/>
          <w:lang w:val="bg-BG"/>
        </w:rPr>
        <w:t>НОЙНКИРХЕН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2620 Нойнкирхен, Ул. Пайшингер 17</w:t>
      </w:r>
      <w:r>
        <w:rPr>
          <w:lang w:val="bg-BG"/>
        </w:rPr>
        <w:tab/>
      </w:r>
      <w:r>
        <w:rPr>
          <w:lang w:val="bg-BG"/>
        </w:rPr>
        <w:tab/>
        <w:t>02635/9025/10310</w:t>
      </w:r>
    </w:p>
    <w:p>
      <w:pPr>
        <w:contextualSpacing/>
        <w:rPr>
          <w:lang w:val="bg-BG"/>
        </w:rPr>
      </w:pPr>
      <w:r>
        <w:rPr>
          <w:b/>
          <w:lang w:val="bg-BG"/>
        </w:rPr>
        <w:t>ШАЙБС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3270 Шайбс, Площада на кметството 5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07482/9025/11246</w:t>
      </w:r>
    </w:p>
    <w:p>
      <w:pPr>
        <w:contextualSpacing/>
        <w:rPr>
          <w:lang w:val="bg-BG"/>
        </w:rPr>
      </w:pPr>
      <w:r>
        <w:rPr>
          <w:b/>
          <w:lang w:val="bg-BG"/>
        </w:rPr>
        <w:t>СВ. ПЬОЛТЕН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3109 Св. Пьолтен, Бишофтайх 1</w:t>
      </w:r>
      <w:r>
        <w:rPr>
          <w:lang w:val="bg-BG"/>
        </w:rPr>
        <w:tab/>
      </w:r>
      <w:r>
        <w:rPr>
          <w:lang w:val="bg-BG"/>
        </w:rPr>
        <w:tab/>
        <w:t>02742/9025/37840</w:t>
      </w:r>
    </w:p>
    <w:p>
      <w:pPr>
        <w:contextualSpacing/>
        <w:rPr>
          <w:lang w:val="bg-BG"/>
        </w:rPr>
      </w:pPr>
      <w:r>
        <w:rPr>
          <w:b/>
          <w:lang w:val="bg-BG"/>
        </w:rPr>
        <w:t>СВ. ПЬОЛТЕН-ГРАД</w:t>
      </w:r>
      <w:r>
        <w:rPr>
          <w:lang w:val="bg-BG"/>
        </w:rPr>
        <w:tab/>
      </w:r>
      <w:r>
        <w:rPr>
          <w:lang w:val="bg-BG"/>
        </w:rPr>
        <w:tab/>
        <w:t>3270 Шайбс, Площада на кметството 5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07482/9025/11246</w:t>
      </w:r>
    </w:p>
    <w:p>
      <w:pPr>
        <w:ind w:left="708" w:hanging="708"/>
        <w:contextualSpacing/>
        <w:rPr>
          <w:lang w:val="bg-BG"/>
        </w:rPr>
      </w:pPr>
      <w:r>
        <w:rPr>
          <w:b/>
        </w:rPr>
        <w:t>T</w:t>
      </w:r>
      <w:r>
        <w:rPr>
          <w:b/>
          <w:lang w:val="bg-BG"/>
        </w:rPr>
        <w:t>УЛН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     3430 Тулн, Главен площад 33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02262/9025/11299                </w:t>
      </w:r>
    </w:p>
    <w:p>
      <w:pPr>
        <w:contextualSpacing/>
        <w:rPr>
          <w:lang w:val="bg-BG"/>
        </w:rPr>
      </w:pPr>
      <w:r>
        <w:rPr>
          <w:b/>
          <w:lang w:val="bg-BG"/>
        </w:rPr>
        <w:t>ВАЙДХОФЕН/</w:t>
      </w:r>
      <w:r>
        <w:rPr>
          <w:b/>
        </w:rPr>
        <w:t>YBBS</w:t>
      </w:r>
      <w:r>
        <w:rPr>
          <w:lang w:val="bg-BG"/>
        </w:rPr>
        <w:tab/>
      </w:r>
      <w:r>
        <w:rPr>
          <w:lang w:val="bg-BG"/>
        </w:rPr>
        <w:tab/>
        <w:t>3270 Шайбс, Площада на кметството 5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07482/9025/11246</w:t>
      </w:r>
    </w:p>
    <w:p>
      <w:pPr>
        <w:contextualSpacing/>
        <w:rPr>
          <w:lang w:val="bg-BG"/>
        </w:rPr>
      </w:pPr>
      <w:r>
        <w:rPr>
          <w:b/>
          <w:lang w:val="bg-BG"/>
        </w:rPr>
        <w:t>ВАЙДХОФЕН/</w:t>
      </w:r>
      <w:r>
        <w:rPr>
          <w:b/>
        </w:rPr>
        <w:t>THAYA</w:t>
      </w:r>
      <w:r>
        <w:rPr>
          <w:lang w:val="bg-BG"/>
        </w:rPr>
        <w:tab/>
      </w:r>
      <w:r>
        <w:rPr>
          <w:lang w:val="bg-BG"/>
        </w:rPr>
        <w:tab/>
        <w:t>3910 Цветл, Щатценберг 1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02822/9025/11438</w:t>
      </w:r>
    </w:p>
    <w:p>
      <w:pPr>
        <w:contextualSpacing/>
        <w:rPr>
          <w:lang w:val="bg-BG"/>
        </w:rPr>
      </w:pPr>
      <w:r>
        <w:rPr>
          <w:b/>
          <w:lang w:val="bg-BG"/>
        </w:rPr>
        <w:t>ВР. НОЙЩАТ</w:t>
      </w:r>
      <w:r>
        <w:rPr>
          <w:lang w:val="bg-BG"/>
        </w:rPr>
        <w:tab/>
      </w:r>
      <w:r>
        <w:rPr>
          <w:lang w:val="bg-BG"/>
        </w:rPr>
        <w:tab/>
        <w:t>2700 Вр. Нойщат, Ул. Унгаргасе 33</w:t>
      </w:r>
      <w:r>
        <w:rPr>
          <w:lang w:val="bg-BG"/>
        </w:rPr>
        <w:tab/>
      </w:r>
      <w:r>
        <w:rPr>
          <w:lang w:val="bg-BG"/>
        </w:rPr>
        <w:tab/>
        <w:t xml:space="preserve">              02622/9025/11307</w:t>
      </w:r>
    </w:p>
    <w:p>
      <w:pPr>
        <w:contextualSpacing/>
        <w:rPr>
          <w:lang w:val="bg-BG"/>
        </w:rPr>
      </w:pPr>
      <w:r>
        <w:rPr>
          <w:b/>
          <w:lang w:val="bg-BG"/>
        </w:rPr>
        <w:t>ВР. НОЙЩАТ-ГРАД</w:t>
      </w:r>
      <w:r>
        <w:rPr>
          <w:lang w:val="bg-BG"/>
        </w:rPr>
        <w:tab/>
      </w:r>
      <w:r>
        <w:rPr>
          <w:lang w:val="bg-BG"/>
        </w:rPr>
        <w:tab/>
        <w:t>2700 Вр. Нойщат, Ул. Унгаргасе 33</w:t>
      </w:r>
      <w:r>
        <w:rPr>
          <w:lang w:val="bg-BG"/>
        </w:rPr>
        <w:tab/>
      </w:r>
      <w:r>
        <w:rPr>
          <w:lang w:val="bg-BG"/>
        </w:rPr>
        <w:tab/>
        <w:t>02622/9025/11307</w:t>
      </w:r>
    </w:p>
    <w:p>
      <w:pPr>
        <w:contextualSpacing/>
        <w:rPr>
          <w:lang w:val="bg-BG"/>
        </w:rPr>
      </w:pPr>
      <w:r>
        <w:rPr>
          <w:b/>
          <w:lang w:val="bg-BG"/>
        </w:rPr>
        <w:t>ВИЕНА ОКОЛНОСТ</w:t>
      </w:r>
      <w:r>
        <w:rPr>
          <w:lang w:val="bg-BG"/>
        </w:rPr>
        <w:tab/>
      </w:r>
      <w:r>
        <w:rPr>
          <w:lang w:val="bg-BG"/>
        </w:rPr>
        <w:tab/>
        <w:t>3400 Клостерннойбург, Ул Леополд 21</w:t>
      </w:r>
      <w:r>
        <w:rPr>
          <w:lang w:val="bg-BG"/>
        </w:rPr>
        <w:tab/>
        <w:t>02243/9025/10309</w:t>
      </w:r>
      <w:r>
        <w:rPr>
          <w:lang w:val="bg-BG"/>
        </w:rPr>
        <w:tab/>
      </w:r>
    </w:p>
    <w:p>
      <w:pPr>
        <w:contextualSpacing/>
        <w:rPr>
          <w:lang w:val="bg-BG"/>
        </w:rPr>
      </w:pPr>
      <w:r>
        <w:rPr>
          <w:b/>
          <w:lang w:val="bg-BG"/>
        </w:rPr>
        <w:t>ЦВЕТЛ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            3910 Цветл, Ул. Щатценберг 1</w:t>
      </w:r>
      <w:r>
        <w:rPr>
          <w:lang w:val="bg-BG"/>
        </w:rPr>
        <w:tab/>
      </w:r>
      <w:r>
        <w:rPr>
          <w:lang w:val="bg-BG"/>
        </w:rPr>
        <w:tab/>
        <w:t>02822/9025/11438</w:t>
      </w:r>
    </w:p>
    <w:p>
      <w:pPr>
        <w:contextualSpacing/>
        <w:rPr>
          <w:lang w:val="bg-BG"/>
        </w:rPr>
      </w:pPr>
      <w:r>
        <w:rPr>
          <w:lang w:val="bg-BG"/>
        </w:rPr>
        <w:tab/>
        <w:t xml:space="preserve">              </w:t>
      </w:r>
    </w:p>
    <w:p>
      <w:pPr>
        <w:contextualSpacing/>
        <w:rPr>
          <w:lang w:val="bg-BG"/>
        </w:rPr>
      </w:pPr>
      <w:r>
        <w:rPr>
          <w:lang w:val="bg-BG"/>
        </w:rPr>
        <w:t xml:space="preserve">Служба на правителството на Долна Австрия, Отдел детски градини, Ул. Виен 54, Б 3109 Св. Пьолтен, Тел: 02742/9005/13238, Факс: 02742/9005/13595, Имейл: </w:t>
      </w:r>
      <w:hyperlink r:id="rId9" w:history="1">
        <w:r>
          <w:rPr>
            <w:rStyle w:val="Hyperlink"/>
          </w:rPr>
          <w:t>post</w:t>
        </w:r>
        <w:r>
          <w:rPr>
            <w:rStyle w:val="Hyperlink"/>
            <w:lang w:val="bg-BG"/>
          </w:rPr>
          <w:t>.</w:t>
        </w:r>
        <w:r>
          <w:rPr>
            <w:rStyle w:val="Hyperlink"/>
          </w:rPr>
          <w:t>k</w:t>
        </w:r>
        <w:r>
          <w:rPr>
            <w:rStyle w:val="Hyperlink"/>
            <w:lang w:val="bg-BG"/>
          </w:rPr>
          <w:t>5@</w:t>
        </w:r>
        <w:r>
          <w:rPr>
            <w:rStyle w:val="Hyperlink"/>
          </w:rPr>
          <w:t>noel</w:t>
        </w:r>
        <w:r>
          <w:rPr>
            <w:rStyle w:val="Hyperlink"/>
            <w:lang w:val="bg-BG"/>
          </w:rPr>
          <w:t>.</w:t>
        </w:r>
        <w:r>
          <w:rPr>
            <w:rStyle w:val="Hyperlink"/>
          </w:rPr>
          <w:t>gv</w:t>
        </w:r>
        <w:r>
          <w:rPr>
            <w:rStyle w:val="Hyperlink"/>
            <w:lang w:val="bg-BG"/>
          </w:rPr>
          <w:t>.</w:t>
        </w:r>
        <w:r>
          <w:rPr>
            <w:rStyle w:val="Hyperlink"/>
          </w:rPr>
          <w:t>at</w:t>
        </w:r>
      </w:hyperlink>
      <w:r>
        <w:rPr>
          <w:lang w:val="bg-BG"/>
        </w:rPr>
        <w:t xml:space="preserve">, </w:t>
      </w:r>
    </w:p>
    <w:p>
      <w:pPr>
        <w:contextualSpacing/>
      </w:pPr>
      <w:r>
        <w:t>Internet: http: //www.noe.gv.at/Kindergarten</w:t>
      </w:r>
    </w:p>
    <w:p>
      <w:pPr>
        <w:contextualSpacing/>
      </w:pPr>
      <w:r>
        <w:t>__________________________________________________________________________________</w:t>
      </w:r>
    </w:p>
    <w:p>
      <w:pPr>
        <w:contextualSpacing/>
      </w:pPr>
    </w:p>
    <w:p>
      <w:pPr>
        <w:contextualSpacing/>
        <w:rPr>
          <w:lang w:val="bg-BG"/>
        </w:rPr>
      </w:pPr>
      <w:r>
        <w:rPr>
          <w:lang w:val="bg-BG"/>
        </w:rPr>
        <w:t>*Общините на бившата област Ебрайхсдорф са Ебрайхсдорф, Гюнзелдорф, Обервалтерсдорф, Потендорф, Рейзенберг, Зайберсдорф, Теесдорф, Трумау, Блумау-Нойрисхоф, Митерндорф на Фиша и Татендорф</w:t>
      </w:r>
    </w:p>
    <w:p>
      <w:pPr>
        <w:contextualSpacing/>
        <w:rPr>
          <w:b/>
          <w:sz w:val="24"/>
          <w:szCs w:val="24"/>
          <w:lang w:val="bg-BG"/>
        </w:rPr>
      </w:pPr>
      <w:r>
        <w:rPr>
          <w:lang w:val="bg-BG"/>
        </w:rPr>
        <w:br w:type="page"/>
      </w:r>
      <w:r>
        <w:rPr>
          <w:b/>
          <w:sz w:val="24"/>
          <w:szCs w:val="24"/>
          <w:lang w:val="bg-BG"/>
        </w:rPr>
        <w:t>Литература</w:t>
      </w:r>
    </w:p>
    <w:p>
      <w:pPr>
        <w:contextualSpacing/>
        <w:rPr>
          <w:lang w:val="bg-BG"/>
        </w:rPr>
      </w:pPr>
    </w:p>
    <w:p>
      <w:pPr>
        <w:autoSpaceDE w:val="0"/>
        <w:autoSpaceDN w:val="0"/>
        <w:adjustRightInd w:val="0"/>
        <w:contextualSpacing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Образователен план за детските градини в Долна Австрия</w:t>
      </w:r>
    </w:p>
    <w:p>
      <w:pPr>
        <w:autoSpaceDE w:val="0"/>
        <w:autoSpaceDN w:val="0"/>
        <w:adjustRightInd w:val="0"/>
        <w:contextualSpacing/>
        <w:rPr>
          <w:rFonts w:eastAsia="Times New Roman" w:cs="Arial"/>
          <w:lang w:val="bg-BG" w:eastAsia="de-AT"/>
        </w:rPr>
      </w:pPr>
      <w:hyperlink r:id="rId10" w:history="1">
        <w:r>
          <w:rPr>
            <w:rStyle w:val="Hyperlink"/>
            <w:rFonts w:eastAsia="Times New Roman" w:cs="Arial"/>
            <w:lang w:val="de-AT" w:eastAsia="de-AT"/>
          </w:rPr>
          <w:t>www</w:t>
        </w:r>
        <w:r>
          <w:rPr>
            <w:rStyle w:val="Hyperlink"/>
            <w:rFonts w:eastAsia="Times New Roman" w:cs="Arial"/>
            <w:lang w:val="bg-BG" w:eastAsia="de-AT"/>
          </w:rPr>
          <w:t>.</w:t>
        </w:r>
        <w:r>
          <w:rPr>
            <w:rStyle w:val="Hyperlink"/>
            <w:rFonts w:eastAsia="Times New Roman" w:cs="Arial"/>
            <w:lang w:val="de-AT" w:eastAsia="de-AT"/>
          </w:rPr>
          <w:t>noe</w:t>
        </w:r>
        <w:r>
          <w:rPr>
            <w:rStyle w:val="Hyperlink"/>
            <w:rFonts w:eastAsia="Times New Roman" w:cs="Arial"/>
            <w:lang w:val="bg-BG" w:eastAsia="de-AT"/>
          </w:rPr>
          <w:t>.</w:t>
        </w:r>
        <w:r>
          <w:rPr>
            <w:rStyle w:val="Hyperlink"/>
            <w:rFonts w:eastAsia="Times New Roman" w:cs="Arial"/>
            <w:lang w:val="de-AT" w:eastAsia="de-AT"/>
          </w:rPr>
          <w:t>gv</w:t>
        </w:r>
        <w:r>
          <w:rPr>
            <w:rStyle w:val="Hyperlink"/>
            <w:rFonts w:eastAsia="Times New Roman" w:cs="Arial"/>
            <w:lang w:val="bg-BG" w:eastAsia="de-AT"/>
          </w:rPr>
          <w:t>.</w:t>
        </w:r>
        <w:r>
          <w:rPr>
            <w:rStyle w:val="Hyperlink"/>
            <w:rFonts w:eastAsia="Times New Roman" w:cs="Arial"/>
            <w:lang w:val="de-AT" w:eastAsia="de-AT"/>
          </w:rPr>
          <w:t>at</w:t>
        </w:r>
        <w:r>
          <w:rPr>
            <w:rStyle w:val="Hyperlink"/>
            <w:rFonts w:eastAsia="Times New Roman" w:cs="Arial"/>
            <w:lang w:val="bg-BG" w:eastAsia="de-AT"/>
          </w:rPr>
          <w:t>/</w:t>
        </w:r>
        <w:r>
          <w:rPr>
            <w:rStyle w:val="Hyperlink"/>
            <w:rFonts w:eastAsia="Times New Roman" w:cs="Arial"/>
            <w:lang w:val="de-AT" w:eastAsia="de-AT"/>
          </w:rPr>
          <w:t>kindergarten</w:t>
        </w:r>
      </w:hyperlink>
    </w:p>
    <w:p>
      <w:pPr>
        <w:autoSpaceDE w:val="0"/>
        <w:autoSpaceDN w:val="0"/>
        <w:adjustRightInd w:val="0"/>
        <w:contextualSpacing/>
        <w:rPr>
          <w:rFonts w:eastAsia="Times New Roman" w:cs="Arial"/>
          <w:lang w:val="bg-BG" w:eastAsia="de-AT"/>
        </w:rPr>
      </w:pPr>
    </w:p>
    <w:p>
      <w:pPr>
        <w:autoSpaceDE w:val="0"/>
        <w:autoSpaceDN w:val="0"/>
        <w:adjustRightInd w:val="0"/>
        <w:contextualSpacing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bg-BG" w:eastAsia="de-AT"/>
        </w:rPr>
        <w:t>Закон за детските градини 2006 Долна Австрия</w:t>
      </w:r>
    </w:p>
    <w:p>
      <w:pPr>
        <w:autoSpaceDE w:val="0"/>
        <w:autoSpaceDN w:val="0"/>
        <w:adjustRightInd w:val="0"/>
        <w:contextualSpacing/>
        <w:rPr>
          <w:rFonts w:eastAsia="Times New Roman" w:cs="Arial"/>
          <w:lang w:val="bg-BG" w:eastAsia="de-AT"/>
        </w:rPr>
      </w:pPr>
      <w:r>
        <w:rPr>
          <w:rFonts w:eastAsia="Times New Roman" w:cs="Arial"/>
          <w:lang w:val="de-AT" w:eastAsia="de-AT"/>
        </w:rPr>
        <w:t>LGBl</w:t>
      </w:r>
      <w:r>
        <w:rPr>
          <w:rFonts w:eastAsia="Times New Roman" w:cs="Arial"/>
          <w:lang w:val="bg-BG" w:eastAsia="de-AT"/>
        </w:rPr>
        <w:t>. 5060 по настоящата действаща рамка</w:t>
      </w:r>
    </w:p>
    <w:p>
      <w:pPr>
        <w:autoSpaceDE w:val="0"/>
        <w:autoSpaceDN w:val="0"/>
        <w:adjustRightInd w:val="0"/>
        <w:contextualSpacing/>
        <w:rPr>
          <w:rFonts w:eastAsia="Times New Roman" w:cs="Arial"/>
          <w:lang w:val="bg-BG" w:eastAsia="de-AT"/>
        </w:rPr>
      </w:pPr>
      <w:hyperlink r:id="rId11" w:history="1">
        <w:r>
          <w:rPr>
            <w:rStyle w:val="Hyperlink"/>
            <w:rFonts w:eastAsia="Times New Roman" w:cs="Arial"/>
            <w:lang w:val="de-AT" w:eastAsia="de-AT"/>
          </w:rPr>
          <w:t>www</w:t>
        </w:r>
        <w:r>
          <w:rPr>
            <w:rStyle w:val="Hyperlink"/>
            <w:rFonts w:eastAsia="Times New Roman" w:cs="Arial"/>
            <w:lang w:val="bg-BG" w:eastAsia="de-AT"/>
          </w:rPr>
          <w:t>.</w:t>
        </w:r>
        <w:r>
          <w:rPr>
            <w:rStyle w:val="Hyperlink"/>
            <w:rFonts w:eastAsia="Times New Roman" w:cs="Arial"/>
            <w:lang w:val="de-AT" w:eastAsia="de-AT"/>
          </w:rPr>
          <w:t>noe</w:t>
        </w:r>
        <w:r>
          <w:rPr>
            <w:rStyle w:val="Hyperlink"/>
            <w:rFonts w:eastAsia="Times New Roman" w:cs="Arial"/>
            <w:lang w:val="bg-BG" w:eastAsia="de-AT"/>
          </w:rPr>
          <w:t>.</w:t>
        </w:r>
        <w:r>
          <w:rPr>
            <w:rStyle w:val="Hyperlink"/>
            <w:rFonts w:eastAsia="Times New Roman" w:cs="Arial"/>
            <w:lang w:val="de-AT" w:eastAsia="de-AT"/>
          </w:rPr>
          <w:t>gv</w:t>
        </w:r>
        <w:r>
          <w:rPr>
            <w:rStyle w:val="Hyperlink"/>
            <w:rFonts w:eastAsia="Times New Roman" w:cs="Arial"/>
            <w:lang w:val="bg-BG" w:eastAsia="de-AT"/>
          </w:rPr>
          <w:t>.</w:t>
        </w:r>
        <w:r>
          <w:rPr>
            <w:rStyle w:val="Hyperlink"/>
            <w:rFonts w:eastAsia="Times New Roman" w:cs="Arial"/>
            <w:lang w:val="de-AT" w:eastAsia="de-AT"/>
          </w:rPr>
          <w:t>at</w:t>
        </w:r>
        <w:r>
          <w:rPr>
            <w:rStyle w:val="Hyperlink"/>
            <w:rFonts w:eastAsia="Times New Roman" w:cs="Arial"/>
            <w:lang w:val="bg-BG" w:eastAsia="de-AT"/>
          </w:rPr>
          <w:t>/</w:t>
        </w:r>
        <w:r>
          <w:rPr>
            <w:rStyle w:val="Hyperlink"/>
            <w:rFonts w:eastAsia="Times New Roman" w:cs="Arial"/>
            <w:lang w:val="de-AT" w:eastAsia="de-AT"/>
          </w:rPr>
          <w:t>kindergarten</w:t>
        </w:r>
      </w:hyperlink>
      <w:r>
        <w:rPr>
          <w:rFonts w:eastAsia="Times New Roman" w:cs="Arial"/>
          <w:lang w:val="bg-BG" w:eastAsia="de-AT"/>
        </w:rPr>
        <w:t xml:space="preserve"> Рубрика: Правата в детските градини на Долна Австрия</w:t>
      </w:r>
    </w:p>
    <w:p>
      <w:pPr>
        <w:autoSpaceDE w:val="0"/>
        <w:autoSpaceDN w:val="0"/>
        <w:adjustRightInd w:val="0"/>
        <w:contextualSpacing/>
        <w:rPr>
          <w:rFonts w:eastAsia="Times New Roman" w:cs="Arial"/>
          <w:lang w:val="bg-BG" w:eastAsia="de-AT"/>
        </w:rPr>
      </w:pPr>
    </w:p>
    <w:p>
      <w:pPr>
        <w:contextualSpacing/>
        <w:rPr>
          <w:lang w:val="bg-BG"/>
        </w:rPr>
      </w:pPr>
    </w:p>
    <w:p>
      <w:pPr>
        <w:contextualSpacing/>
        <w:rPr>
          <w:b/>
          <w:sz w:val="24"/>
          <w:szCs w:val="24"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rPr>
          <w:b/>
          <w:lang w:val="bg-BG"/>
        </w:rPr>
      </w:pPr>
    </w:p>
    <w:p>
      <w:pPr>
        <w:contextualSpacing/>
        <w:rPr>
          <w:b/>
          <w:sz w:val="20"/>
          <w:szCs w:val="20"/>
          <w:lang w:val="bg-BG"/>
        </w:rPr>
      </w:pPr>
    </w:p>
    <w:p>
      <w:pPr>
        <w:contextualSpacing/>
        <w:rPr>
          <w:b/>
          <w:sz w:val="20"/>
          <w:szCs w:val="20"/>
          <w:lang w:val="bg-BG"/>
        </w:rPr>
      </w:pPr>
    </w:p>
    <w:p>
      <w:pPr>
        <w:contextualSpacing/>
        <w:rPr>
          <w:b/>
          <w:sz w:val="20"/>
          <w:szCs w:val="20"/>
          <w:lang w:val="bg-BG"/>
        </w:rPr>
      </w:pPr>
    </w:p>
    <w:p>
      <w:pPr>
        <w:contextualSpacing/>
        <w:rPr>
          <w:b/>
          <w:sz w:val="20"/>
          <w:szCs w:val="20"/>
          <w:lang w:val="bg-BG"/>
        </w:rPr>
      </w:pPr>
    </w:p>
    <w:p>
      <w:pPr>
        <w:contextualSpacing/>
        <w:rPr>
          <w:lang w:val="bg-BG"/>
        </w:rPr>
      </w:pPr>
      <w:r>
        <w:rPr>
          <w:b/>
          <w:sz w:val="20"/>
          <w:szCs w:val="20"/>
          <w:lang w:val="bg-BG"/>
        </w:rPr>
        <w:t>Издателство</w:t>
      </w:r>
      <w:r>
        <w:rPr>
          <w:sz w:val="20"/>
          <w:szCs w:val="20"/>
          <w:lang w:val="bg-BG"/>
        </w:rPr>
        <w:t xml:space="preserve">: </w:t>
      </w:r>
      <w:r>
        <w:rPr>
          <w:lang w:val="bg-BG"/>
        </w:rPr>
        <w:t xml:space="preserve">Служба на правителството на Долна Австрия Отдел детски градини, Ул. Виен 54, Б 3109 Св. Пьолтен, Тел: 02742/9005/13238, Факс: 02742/9005/13595, Имейл: </w:t>
      </w:r>
      <w:hyperlink r:id="rId12" w:history="1">
        <w:r>
          <w:rPr>
            <w:rStyle w:val="Hyperlink"/>
          </w:rPr>
          <w:t>post</w:t>
        </w:r>
        <w:r>
          <w:rPr>
            <w:rStyle w:val="Hyperlink"/>
            <w:lang w:val="bg-BG"/>
          </w:rPr>
          <w:t>.</w:t>
        </w:r>
        <w:r>
          <w:rPr>
            <w:rStyle w:val="Hyperlink"/>
          </w:rPr>
          <w:t>k</w:t>
        </w:r>
        <w:r>
          <w:rPr>
            <w:rStyle w:val="Hyperlink"/>
            <w:lang w:val="bg-BG"/>
          </w:rPr>
          <w:t>5@</w:t>
        </w:r>
        <w:r>
          <w:rPr>
            <w:rStyle w:val="Hyperlink"/>
          </w:rPr>
          <w:t>noel</w:t>
        </w:r>
        <w:r>
          <w:rPr>
            <w:rStyle w:val="Hyperlink"/>
            <w:lang w:val="bg-BG"/>
          </w:rPr>
          <w:t>.</w:t>
        </w:r>
        <w:r>
          <w:rPr>
            <w:rStyle w:val="Hyperlink"/>
          </w:rPr>
          <w:t>gv</w:t>
        </w:r>
        <w:r>
          <w:rPr>
            <w:rStyle w:val="Hyperlink"/>
            <w:lang w:val="bg-BG"/>
          </w:rPr>
          <w:t>.</w:t>
        </w:r>
        <w:r>
          <w:rPr>
            <w:rStyle w:val="Hyperlink"/>
          </w:rPr>
          <w:t>at</w:t>
        </w:r>
      </w:hyperlink>
      <w:r>
        <w:rPr>
          <w:lang w:val="bg-BG"/>
        </w:rPr>
        <w:t xml:space="preserve">, </w:t>
      </w:r>
    </w:p>
    <w:p>
      <w:pPr>
        <w:contextualSpacing/>
        <w:rPr>
          <w:lang w:val="bg-BG"/>
        </w:rPr>
      </w:pPr>
      <w:r>
        <w:rPr>
          <w:lang w:val="bg-BG"/>
        </w:rPr>
        <w:t xml:space="preserve">Интернет адрес: </w:t>
      </w:r>
      <w:r>
        <w:t>http</w:t>
      </w:r>
      <w:r>
        <w:rPr>
          <w:lang w:val="bg-BG"/>
        </w:rPr>
        <w:t>: //</w:t>
      </w:r>
      <w:r>
        <w:t>www</w:t>
      </w:r>
      <w:r>
        <w:rPr>
          <w:lang w:val="bg-BG"/>
        </w:rPr>
        <w:t>.</w:t>
      </w:r>
      <w:r>
        <w:t>noe</w:t>
      </w:r>
      <w:r>
        <w:rPr>
          <w:lang w:val="bg-BG"/>
        </w:rPr>
        <w:t>.</w:t>
      </w:r>
      <w:r>
        <w:t>gv</w:t>
      </w:r>
      <w:r>
        <w:rPr>
          <w:lang w:val="bg-BG"/>
        </w:rPr>
        <w:t>.</w:t>
      </w:r>
      <w:r>
        <w:t>at</w:t>
      </w:r>
      <w:r>
        <w:rPr>
          <w:lang w:val="bg-BG"/>
        </w:rPr>
        <w:t>/</w:t>
      </w:r>
      <w:r>
        <w:t>Kindergarten</w:t>
      </w:r>
    </w:p>
    <w:p>
      <w:pPr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; Редакция: Д-р Ренате Щегер, Ева Щруднер, Магистър Дорис Кирхнер; Графика: Хелмут Киндлингер ; Снимки: </w:t>
      </w:r>
      <w:r>
        <w:rPr>
          <w:sz w:val="20"/>
          <w:szCs w:val="20"/>
        </w:rPr>
        <w:t>Edition</w:t>
      </w: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Lammerhuber</w:t>
      </w:r>
      <w:r>
        <w:rPr>
          <w:sz w:val="20"/>
          <w:szCs w:val="20"/>
          <w:lang w:val="bg-BG"/>
        </w:rPr>
        <w:t xml:space="preserve">; Печат и разпространение: </w:t>
      </w:r>
      <w:r>
        <w:rPr>
          <w:sz w:val="20"/>
          <w:szCs w:val="20"/>
        </w:rPr>
        <w:t>Druckservice</w:t>
      </w: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Muttenthaler</w:t>
      </w: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GmbH</w:t>
      </w:r>
      <w:r>
        <w:rPr>
          <w:sz w:val="20"/>
          <w:szCs w:val="20"/>
          <w:lang w:val="bg-BG"/>
        </w:rPr>
        <w:t xml:space="preserve">, </w:t>
      </w:r>
      <w:r>
        <w:rPr>
          <w:sz w:val="20"/>
          <w:szCs w:val="20"/>
        </w:rPr>
        <w:t>Ybbser</w:t>
      </w:r>
      <w:r>
        <w:rPr>
          <w:sz w:val="20"/>
          <w:szCs w:val="20"/>
          <w:lang w:val="bg-BG"/>
        </w:rPr>
        <w:t xml:space="preserve"> </w:t>
      </w:r>
      <w:r>
        <w:rPr>
          <w:sz w:val="20"/>
          <w:szCs w:val="20"/>
        </w:rPr>
        <w:t>Stra</w:t>
      </w:r>
      <w:r>
        <w:rPr>
          <w:sz w:val="20"/>
          <w:szCs w:val="20"/>
          <w:lang w:val="bg-BG"/>
        </w:rPr>
        <w:t>ß</w:t>
      </w:r>
      <w:r>
        <w:rPr>
          <w:sz w:val="20"/>
          <w:szCs w:val="20"/>
        </w:rPr>
        <w:t>e</w:t>
      </w:r>
      <w:r>
        <w:rPr>
          <w:sz w:val="20"/>
          <w:szCs w:val="20"/>
          <w:lang w:val="bg-BG"/>
        </w:rPr>
        <w:t xml:space="preserve"> 14, 3252 </w:t>
      </w:r>
      <w:r>
        <w:rPr>
          <w:sz w:val="20"/>
          <w:szCs w:val="20"/>
        </w:rPr>
        <w:t>Petzenkirchen</w:t>
      </w:r>
      <w:r>
        <w:rPr>
          <w:sz w:val="20"/>
          <w:szCs w:val="20"/>
          <w:lang w:val="bg-BG"/>
        </w:rPr>
        <w:t>.</w:t>
      </w:r>
    </w:p>
    <w:sectPr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- 4 -</w:t>
    </w:r>
    <w:r>
      <w:fldChar w:fldCharType="end"/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contextualSpacing/>
      <w:rPr>
        <w:rFonts w:ascii="Arial" w:hAnsi="Arial" w:cs="Arial"/>
        <w:sz w:val="48"/>
        <w:szCs w:val="48"/>
      </w:rPr>
    </w:pPr>
    <w:r>
      <w:rPr>
        <w:color w:val="3366FF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296"/>
    <w:multiLevelType w:val="hybridMultilevel"/>
    <w:tmpl w:val="D76837D6"/>
    <w:lvl w:ilvl="0" w:tplc="D3D092B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B4EF8"/>
    <w:multiLevelType w:val="hybridMultilevel"/>
    <w:tmpl w:val="449C78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E3E2D"/>
    <w:multiLevelType w:val="hybridMultilevel"/>
    <w:tmpl w:val="F5487D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687553"/>
    <w:multiLevelType w:val="hybridMultilevel"/>
    <w:tmpl w:val="628CEA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01BB8"/>
    <w:multiLevelType w:val="hybridMultilevel"/>
    <w:tmpl w:val="19EE35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50063"/>
    <w:multiLevelType w:val="hybridMultilevel"/>
    <w:tmpl w:val="E81C0F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349A1"/>
    <w:multiLevelType w:val="hybridMultilevel"/>
    <w:tmpl w:val="B87CFC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23DC8"/>
    <w:multiLevelType w:val="hybridMultilevel"/>
    <w:tmpl w:val="DF8A45DE"/>
    <w:lvl w:ilvl="0" w:tplc="40C4EB9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D60AA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F4FB8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94629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00879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D4CFE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82C62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0180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7E4DE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B1C0C"/>
    <w:multiLevelType w:val="hybridMultilevel"/>
    <w:tmpl w:val="DE88AE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B5E09"/>
    <w:multiLevelType w:val="hybridMultilevel"/>
    <w:tmpl w:val="8696C5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84D9B"/>
    <w:multiLevelType w:val="hybridMultilevel"/>
    <w:tmpl w:val="0A3883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24847"/>
    <w:multiLevelType w:val="hybridMultilevel"/>
    <w:tmpl w:val="E9644064"/>
    <w:lvl w:ilvl="0" w:tplc="4E1AC7A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020F5"/>
    <w:multiLevelType w:val="hybridMultilevel"/>
    <w:tmpl w:val="FDF8A1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8C502A"/>
    <w:multiLevelType w:val="hybridMultilevel"/>
    <w:tmpl w:val="55006B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0D1E7D"/>
    <w:multiLevelType w:val="hybridMultilevel"/>
    <w:tmpl w:val="8C5C4D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53A17"/>
    <w:multiLevelType w:val="hybridMultilevel"/>
    <w:tmpl w:val="6DAE2BB8"/>
    <w:lvl w:ilvl="0" w:tplc="DD662A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63C16"/>
    <w:multiLevelType w:val="hybridMultilevel"/>
    <w:tmpl w:val="8BCE09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34408C"/>
    <w:multiLevelType w:val="hybridMultilevel"/>
    <w:tmpl w:val="9F64557C"/>
    <w:lvl w:ilvl="0" w:tplc="B84A77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610A6"/>
    <w:multiLevelType w:val="hybridMultilevel"/>
    <w:tmpl w:val="1F3EDC78"/>
    <w:lvl w:ilvl="0" w:tplc="FE98C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C491571"/>
    <w:multiLevelType w:val="hybridMultilevel"/>
    <w:tmpl w:val="9962C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27CB3"/>
    <w:multiLevelType w:val="hybridMultilevel"/>
    <w:tmpl w:val="41D277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968B1"/>
    <w:multiLevelType w:val="hybridMultilevel"/>
    <w:tmpl w:val="3B9E83AA"/>
    <w:lvl w:ilvl="0" w:tplc="E72E86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719FD"/>
    <w:multiLevelType w:val="hybridMultilevel"/>
    <w:tmpl w:val="46A0B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A11B7"/>
    <w:multiLevelType w:val="hybridMultilevel"/>
    <w:tmpl w:val="8446F9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18"/>
  </w:num>
  <w:num w:numId="5">
    <w:abstractNumId w:val="7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20"/>
  </w:num>
  <w:num w:numId="11">
    <w:abstractNumId w:val="1"/>
  </w:num>
  <w:num w:numId="12">
    <w:abstractNumId w:val="3"/>
  </w:num>
  <w:num w:numId="13">
    <w:abstractNumId w:val="6"/>
  </w:num>
  <w:num w:numId="14">
    <w:abstractNumId w:val="13"/>
  </w:num>
  <w:num w:numId="15">
    <w:abstractNumId w:val="2"/>
  </w:num>
  <w:num w:numId="16">
    <w:abstractNumId w:val="22"/>
  </w:num>
  <w:num w:numId="17">
    <w:abstractNumId w:val="5"/>
  </w:num>
  <w:num w:numId="18">
    <w:abstractNumId w:val="16"/>
  </w:num>
  <w:num w:numId="19">
    <w:abstractNumId w:val="19"/>
  </w:num>
  <w:num w:numId="20">
    <w:abstractNumId w:val="0"/>
  </w:num>
  <w:num w:numId="21">
    <w:abstractNumId w:val="12"/>
  </w:num>
  <w:num w:numId="22">
    <w:abstractNumId w:val="23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uzeileZchn">
    <w:name w:val="Fußzeile Zchn"/>
    <w:link w:val="Fuzeile"/>
    <w:uiPriority w:val="99"/>
    <w:rPr>
      <w:rFonts w:ascii="Times New Roman" w:eastAsia="Times New Roman" w:hAnsi="Times New Roman"/>
      <w:sz w:val="24"/>
      <w:szCs w:val="24"/>
    </w:rPr>
  </w:style>
  <w:style w:type="character" w:styleId="Seitenzahl">
    <w:name w:val="page number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  <w:szCs w:val="22"/>
      <w:lang w:val="de-DE" w:eastAsia="en-US"/>
    </w:rPr>
  </w:style>
  <w:style w:type="paragraph" w:styleId="Listenabsatz">
    <w:name w:val="List Paragraph"/>
    <w:basedOn w:val="Standard"/>
    <w:uiPriority w:val="34"/>
    <w:qFormat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KeinLeerraum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uzeileZchn">
    <w:name w:val="Fußzeile Zchn"/>
    <w:link w:val="Fuzeile"/>
    <w:uiPriority w:val="99"/>
    <w:rPr>
      <w:rFonts w:ascii="Times New Roman" w:eastAsia="Times New Roman" w:hAnsi="Times New Roman"/>
      <w:sz w:val="24"/>
      <w:szCs w:val="24"/>
    </w:rPr>
  </w:style>
  <w:style w:type="character" w:styleId="Seitenzahl">
    <w:name w:val="page number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  <w:szCs w:val="22"/>
      <w:lang w:val="de-DE" w:eastAsia="en-US"/>
    </w:rPr>
  </w:style>
  <w:style w:type="paragraph" w:styleId="Listenabsatz">
    <w:name w:val="List Paragraph"/>
    <w:basedOn w:val="Standard"/>
    <w:uiPriority w:val="34"/>
    <w:qFormat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KeinLeerraum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st.k5@noel.gv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e.gv.at/kindergarte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oe.gv.at/kindergart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.k5@noel.gv.a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74B2-9E9B-42E5-9A44-2258EF4B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3753</Words>
  <Characters>23644</Characters>
  <Application>Microsoft Office Word</Application>
  <DocSecurity>4</DocSecurity>
  <Lines>197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NÖ Landesregierung</Company>
  <LinksUpToDate>false</LinksUpToDate>
  <CharactersWithSpaces>27343</CharactersWithSpaces>
  <SharedDoc>false</SharedDoc>
  <HLinks>
    <vt:vector size="24" baseType="variant">
      <vt:variant>
        <vt:i4>4718640</vt:i4>
      </vt:variant>
      <vt:variant>
        <vt:i4>9</vt:i4>
      </vt:variant>
      <vt:variant>
        <vt:i4>0</vt:i4>
      </vt:variant>
      <vt:variant>
        <vt:i4>5</vt:i4>
      </vt:variant>
      <vt:variant>
        <vt:lpwstr>mailto:post.k5@noel.gv.at</vt:lpwstr>
      </vt:variant>
      <vt:variant>
        <vt:lpwstr/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http://www.noe.gv.at/kindergarten</vt:lpwstr>
      </vt:variant>
      <vt:variant>
        <vt:lpwstr/>
      </vt:variant>
      <vt:variant>
        <vt:i4>852035</vt:i4>
      </vt:variant>
      <vt:variant>
        <vt:i4>3</vt:i4>
      </vt:variant>
      <vt:variant>
        <vt:i4>0</vt:i4>
      </vt:variant>
      <vt:variant>
        <vt:i4>5</vt:i4>
      </vt:variant>
      <vt:variant>
        <vt:lpwstr>http://www.noe.gv.at/kindergarten</vt:lpwstr>
      </vt:variant>
      <vt:variant>
        <vt:lpwstr/>
      </vt:variant>
      <vt:variant>
        <vt:i4>4718640</vt:i4>
      </vt:variant>
      <vt:variant>
        <vt:i4>0</vt:i4>
      </vt:variant>
      <vt:variant>
        <vt:i4>0</vt:i4>
      </vt:variant>
      <vt:variant>
        <vt:i4>5</vt:i4>
      </vt:variant>
      <vt:variant>
        <vt:lpwstr>mailto:post.k5@noel.gv.at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Kirchner Doris (k4_5)</dc:creator>
  <cp:lastModifiedBy>buss</cp:lastModifiedBy>
  <cp:revision>2</cp:revision>
  <cp:lastPrinted>2014-02-14T12:12:00Z</cp:lastPrinted>
  <dcterms:created xsi:type="dcterms:W3CDTF">2018-03-21T08:30:00Z</dcterms:created>
  <dcterms:modified xsi:type="dcterms:W3CDTF">2018-03-21T08:30:00Z</dcterms:modified>
</cp:coreProperties>
</file>